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DCDE" w14:textId="77777777" w:rsidR="00B31E7F" w:rsidRPr="00AA1667" w:rsidRDefault="00B21B77" w:rsidP="00CC6075">
      <w:pPr>
        <w:jc w:val="both"/>
        <w:rPr>
          <w:rFonts w:ascii="Times New Roman" w:hAnsi="Times New Roman" w:cs="Times New Roman"/>
          <w:b/>
          <w:bCs/>
          <w:sz w:val="24"/>
          <w:szCs w:val="24"/>
          <w:lang w:val="bg-BG"/>
        </w:rPr>
      </w:pPr>
      <w:bookmarkStart w:id="0" w:name="_GoBack"/>
      <w:bookmarkEnd w:id="0"/>
      <w:r w:rsidRPr="00AA1667">
        <w:rPr>
          <w:rFonts w:ascii="Times New Roman" w:hAnsi="Times New Roman" w:cs="Times New Roman"/>
          <w:b/>
          <w:bCs/>
          <w:sz w:val="24"/>
          <w:szCs w:val="24"/>
          <w:lang w:val="bg-BG"/>
        </w:rPr>
        <w:t>Въпрос  1:</w:t>
      </w:r>
      <w:r w:rsidR="00B31E7F" w:rsidRPr="00AA1667">
        <w:rPr>
          <w:rFonts w:ascii="Times New Roman" w:hAnsi="Times New Roman" w:cs="Times New Roman"/>
          <w:b/>
          <w:bCs/>
          <w:sz w:val="24"/>
          <w:szCs w:val="24"/>
          <w:lang w:val="bg-BG"/>
        </w:rPr>
        <w:t xml:space="preserve"> </w:t>
      </w:r>
    </w:p>
    <w:p w14:paraId="6C038AE3" w14:textId="1A83C76E" w:rsidR="00B21B77" w:rsidRPr="00AA1667" w:rsidRDefault="00B31E7F"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Какво е необходимо да се направи, за да се регистрира обект </w:t>
      </w:r>
      <w:r w:rsidRPr="00AA1667">
        <w:rPr>
          <w:rFonts w:ascii="Times New Roman" w:hAnsi="Times New Roman" w:cs="Times New Roman"/>
          <w:sz w:val="24"/>
          <w:szCs w:val="24"/>
        </w:rPr>
        <w:t xml:space="preserve"> </w:t>
      </w:r>
      <w:r w:rsidRPr="00AA1667">
        <w:rPr>
          <w:rFonts w:ascii="Times New Roman" w:hAnsi="Times New Roman" w:cs="Times New Roman"/>
          <w:bCs/>
          <w:sz w:val="24"/>
          <w:szCs w:val="24"/>
          <w:lang w:val="bg-BG"/>
        </w:rPr>
        <w:t>за производство, преработка и/или дистрибуция на храни?</w:t>
      </w:r>
    </w:p>
    <w:p w14:paraId="6FF287D4" w14:textId="50F70669" w:rsidR="00B21B77" w:rsidRPr="00AA1667" w:rsidRDefault="00B21B77"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В1:</w:t>
      </w:r>
    </w:p>
    <w:p w14:paraId="4BD60448" w14:textId="744BC79C" w:rsidR="00B21B77" w:rsidRPr="00AA1667" w:rsidRDefault="00B31E7F"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За регистрацията на обект за</w:t>
      </w:r>
      <w:r w:rsidRPr="00AA1667">
        <w:rPr>
          <w:rFonts w:ascii="Times New Roman" w:hAnsi="Times New Roman" w:cs="Times New Roman"/>
          <w:b/>
          <w:bCs/>
          <w:sz w:val="24"/>
          <w:szCs w:val="24"/>
          <w:lang w:val="bg-BG"/>
        </w:rPr>
        <w:t xml:space="preserve"> </w:t>
      </w:r>
      <w:r w:rsidRPr="00AA1667">
        <w:rPr>
          <w:rFonts w:ascii="Times New Roman" w:hAnsi="Times New Roman" w:cs="Times New Roman"/>
          <w:bCs/>
          <w:sz w:val="24"/>
          <w:szCs w:val="24"/>
          <w:lang w:val="bg-BG"/>
        </w:rPr>
        <w:t xml:space="preserve">за производство, преработка и/или дистрибуция на храни се подава </w:t>
      </w:r>
      <w:r w:rsidR="00CC6075" w:rsidRPr="00AA1667">
        <w:rPr>
          <w:rFonts w:ascii="Times New Roman" w:hAnsi="Times New Roman" w:cs="Times New Roman"/>
          <w:bCs/>
          <w:sz w:val="24"/>
          <w:szCs w:val="24"/>
          <w:lang w:val="bg-BG"/>
        </w:rPr>
        <w:t xml:space="preserve">Заявление за регистрация/одобрение на обект за производство, преработка и/или дистрибуция с храни (Образец КХ № 1), Приложение № 1 към Заповед № РД 11-1696/24.07.2020 г., достъпно на следния линк: </w:t>
      </w:r>
      <w:hyperlink r:id="rId5" w:history="1">
        <w:r w:rsidR="001317B6" w:rsidRPr="00AA1667">
          <w:rPr>
            <w:rStyle w:val="Hyperlink"/>
            <w:rFonts w:ascii="Times New Roman" w:hAnsi="Times New Roman" w:cs="Times New Roman"/>
            <w:sz w:val="24"/>
            <w:szCs w:val="24"/>
          </w:rPr>
          <w:t>https://bfsa.egov.bg/wps/portal/bfsa-web/home/bfsa.for.business/document.speciments.food.control/document.speciments.food.control/</w:t>
        </w:r>
      </w:hyperlink>
      <w:r w:rsidR="001317B6" w:rsidRPr="00AA1667">
        <w:rPr>
          <w:rFonts w:ascii="Times New Roman" w:hAnsi="Times New Roman" w:cs="Times New Roman"/>
          <w:sz w:val="24"/>
          <w:szCs w:val="24"/>
          <w:lang w:val="bg-BG"/>
        </w:rPr>
        <w:t xml:space="preserve"> </w:t>
      </w:r>
      <w:r w:rsidRPr="00AA1667">
        <w:rPr>
          <w:rFonts w:ascii="Times New Roman" w:hAnsi="Times New Roman" w:cs="Times New Roman"/>
          <w:bCs/>
          <w:sz w:val="24"/>
          <w:szCs w:val="24"/>
          <w:lang w:val="bg-BG"/>
        </w:rPr>
        <w:t xml:space="preserve">в </w:t>
      </w:r>
      <w:r w:rsidR="00CC6075" w:rsidRPr="00AA1667">
        <w:rPr>
          <w:rFonts w:ascii="Times New Roman" w:hAnsi="Times New Roman" w:cs="Times New Roman"/>
          <w:bCs/>
          <w:sz w:val="24"/>
          <w:szCs w:val="24"/>
          <w:lang w:val="bg-BG"/>
        </w:rPr>
        <w:t>О</w:t>
      </w:r>
      <w:r w:rsidRPr="00AA1667">
        <w:rPr>
          <w:rFonts w:ascii="Times New Roman" w:hAnsi="Times New Roman" w:cs="Times New Roman"/>
          <w:bCs/>
          <w:sz w:val="24"/>
          <w:szCs w:val="24"/>
          <w:lang w:val="bg-BG"/>
        </w:rPr>
        <w:t>бластна дирекция п</w:t>
      </w:r>
      <w:r w:rsidR="003A0BE3" w:rsidRPr="00AA1667">
        <w:rPr>
          <w:rFonts w:ascii="Times New Roman" w:hAnsi="Times New Roman" w:cs="Times New Roman"/>
          <w:bCs/>
          <w:sz w:val="24"/>
          <w:szCs w:val="24"/>
          <w:lang w:val="bg-BG"/>
        </w:rPr>
        <w:t>о</w:t>
      </w:r>
      <w:r w:rsidRPr="00AA1667">
        <w:rPr>
          <w:rFonts w:ascii="Times New Roman" w:hAnsi="Times New Roman" w:cs="Times New Roman"/>
          <w:bCs/>
          <w:sz w:val="24"/>
          <w:szCs w:val="24"/>
          <w:lang w:val="bg-BG"/>
        </w:rPr>
        <w:t xml:space="preserve"> безопасност на храните, на чиято територия се намира обекта.</w:t>
      </w:r>
    </w:p>
    <w:p w14:paraId="79D355AC" w14:textId="194BFF2E" w:rsidR="009012FA" w:rsidRPr="00AA1667" w:rsidRDefault="009012FA"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Необходимите документи, изискванията, на които трябва да отговарят обектите, както и процедурата по регистрация са описани в чл. 26 от Закона за храните</w:t>
      </w:r>
      <w:r w:rsidR="00CC6075" w:rsidRPr="00AA1667">
        <w:rPr>
          <w:rFonts w:ascii="Times New Roman" w:hAnsi="Times New Roman" w:cs="Times New Roman"/>
          <w:bCs/>
          <w:sz w:val="24"/>
          <w:szCs w:val="24"/>
          <w:lang w:val="bg-BG"/>
        </w:rPr>
        <w:t>, а именно:</w:t>
      </w:r>
    </w:p>
    <w:p w14:paraId="76B92320" w14:textId="1DAD64EE" w:rsidR="00CC6075" w:rsidRPr="00AA1667" w:rsidRDefault="00CC6075" w:rsidP="00CC6075">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t>Заявление по образец, одобрен от изпълнителния директор на Българската агенция по безопасност на храните и приложенията към него;</w:t>
      </w:r>
    </w:p>
    <w:p w14:paraId="0EB43BEB" w14:textId="5682E5DD" w:rsidR="00CC6075" w:rsidRPr="00AA1667" w:rsidRDefault="00CC6075" w:rsidP="00CC6075">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t>копие на:</w:t>
      </w:r>
    </w:p>
    <w:p w14:paraId="3A87B2CE" w14:textId="77777777" w:rsidR="00CC6075" w:rsidRPr="00AA1667" w:rsidRDefault="00CC6075"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а) удостоверение за въвеждане в експлоатация по чл. 177, ал. 3 от Закона за устройство на територията – когато е приложимо;</w:t>
      </w:r>
    </w:p>
    <w:p w14:paraId="65425B91" w14:textId="77777777" w:rsidR="00CC6075" w:rsidRPr="00AA1667" w:rsidRDefault="00CC6075"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б) издадено разрешение за строеж по чл. 41, ал. 1 от Закона за устройство на територията – за стопански и второстепенни постройки;</w:t>
      </w:r>
    </w:p>
    <w:p w14:paraId="7C838107" w14:textId="77777777" w:rsidR="00CC6075" w:rsidRPr="00AA1667" w:rsidRDefault="00CC6075"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в) разрешение за поставяне по чл. 56, ал. 2 от Закона за устройство на територията – за </w:t>
      </w:r>
      <w:proofErr w:type="spellStart"/>
      <w:r w:rsidRPr="00AA1667">
        <w:rPr>
          <w:rFonts w:ascii="Times New Roman" w:hAnsi="Times New Roman" w:cs="Times New Roman"/>
          <w:bCs/>
          <w:sz w:val="24"/>
          <w:szCs w:val="24"/>
          <w:lang w:val="bg-BG"/>
        </w:rPr>
        <w:t>преместваемите</w:t>
      </w:r>
      <w:proofErr w:type="spellEnd"/>
      <w:r w:rsidRPr="00AA1667">
        <w:rPr>
          <w:rFonts w:ascii="Times New Roman" w:hAnsi="Times New Roman" w:cs="Times New Roman"/>
          <w:bCs/>
          <w:sz w:val="24"/>
          <w:szCs w:val="24"/>
          <w:lang w:val="bg-BG"/>
        </w:rPr>
        <w:t xml:space="preserve"> обекти;</w:t>
      </w:r>
    </w:p>
    <w:p w14:paraId="1F1B8408" w14:textId="77777777" w:rsidR="00CC6075" w:rsidRPr="00AA1667" w:rsidRDefault="00CC6075"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г) документ, който удостоверява, че обектът не подлежи на въвеждане в експлоатация – когато е приложимо;</w:t>
      </w:r>
    </w:p>
    <w:p w14:paraId="13893F63" w14:textId="7A28132F" w:rsidR="00CC6075" w:rsidRPr="00AA1667" w:rsidRDefault="00CC6075" w:rsidP="00CC6075">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t>документ за собственост, за наем или за ползване на обекта.</w:t>
      </w:r>
    </w:p>
    <w:p w14:paraId="6E74DEDE" w14:textId="62BC9EA9" w:rsidR="00FA2D35" w:rsidRPr="00AA1667" w:rsidRDefault="00FA2D35" w:rsidP="00FA2D3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Заявлението трябва да съдържа най-малко следните данни:</w:t>
      </w:r>
    </w:p>
    <w:p w14:paraId="5AB5895B" w14:textId="5216392B" w:rsidR="00FA2D35" w:rsidRPr="00AA1667" w:rsidRDefault="00FA2D35" w:rsidP="00FA2D35">
      <w:pPr>
        <w:pStyle w:val="ListParagraph"/>
        <w:numPr>
          <w:ilvl w:val="0"/>
          <w:numId w:val="4"/>
        </w:numPr>
        <w:spacing w:after="0" w:line="240" w:lineRule="auto"/>
        <w:ind w:left="0" w:firstLine="0"/>
        <w:jc w:val="both"/>
        <w:rPr>
          <w:rFonts w:ascii="Times New Roman" w:hAnsi="Times New Roman" w:cs="Times New Roman"/>
          <w:bCs/>
          <w:sz w:val="24"/>
          <w:szCs w:val="24"/>
        </w:rPr>
      </w:pPr>
      <w:r w:rsidRPr="00AA1667">
        <w:rPr>
          <w:rFonts w:ascii="Times New Roman" w:hAnsi="Times New Roman" w:cs="Times New Roman"/>
          <w:bCs/>
          <w:sz w:val="24"/>
          <w:szCs w:val="24"/>
        </w:rPr>
        <w:t>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пространство;</w:t>
      </w:r>
    </w:p>
    <w:p w14:paraId="5BE05851"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2. вид и адрес на обекта;</w:t>
      </w:r>
    </w:p>
    <w:p w14:paraId="13FE788B"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3. номер и дата на влязло в сила разрешение за ползване по чл. 177, ал. 2 от Закона за устройство на територията – когато е приложимо;</w:t>
      </w:r>
    </w:p>
    <w:p w14:paraId="08DCEFFF"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4. видове дейности, извършвани в обекта и свързаните с тях дейности – когато е приложимо;</w:t>
      </w:r>
    </w:p>
    <w:p w14:paraId="6E48126E"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5. групи храни, включително подгрупи храни, които ще се произвеждат, преработват и/или дистрибутират в обекта;</w:t>
      </w:r>
    </w:p>
    <w:p w14:paraId="0B4B7676"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6. брой подвижни, временни, </w:t>
      </w:r>
      <w:proofErr w:type="spellStart"/>
      <w:r w:rsidRPr="00AA1667">
        <w:rPr>
          <w:rFonts w:ascii="Times New Roman" w:hAnsi="Times New Roman" w:cs="Times New Roman"/>
          <w:bCs/>
          <w:sz w:val="24"/>
          <w:szCs w:val="24"/>
          <w:lang w:val="bg-BG"/>
        </w:rPr>
        <w:t>преместваеми</w:t>
      </w:r>
      <w:proofErr w:type="spellEnd"/>
      <w:r w:rsidRPr="00AA1667">
        <w:rPr>
          <w:rFonts w:ascii="Times New Roman" w:hAnsi="Times New Roman" w:cs="Times New Roman"/>
          <w:bCs/>
          <w:sz w:val="24"/>
          <w:szCs w:val="24"/>
          <w:lang w:val="bg-BG"/>
        </w:rPr>
        <w:t xml:space="preserve"> или открити обекти, включително автомати, използвани за целите на обработка и търговия с храни, когато е приложимо, както и адрес на съответните обекти;</w:t>
      </w:r>
    </w:p>
    <w:p w14:paraId="1791502F"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7. вид водоснабдяване в обекта и начин на отвеждане на отпадните води;</w:t>
      </w:r>
    </w:p>
    <w:p w14:paraId="5B7588B1"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8. средства за комуникация, които ще се използват при търговия от разстояние;</w:t>
      </w:r>
    </w:p>
    <w:p w14:paraId="5EB16ED7"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lastRenderedPageBreak/>
        <w:t>9. данни за производствения капацитет – за обекти за производство и преработка на храни, или данни за складов капацитет – за обекти за търговия;</w:t>
      </w:r>
    </w:p>
    <w:p w14:paraId="1910CD3F"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10. брой, вид и регистрационен номер на превозните средства, собствени и/или наети, които ще се използват за транспортиране на храни;</w:t>
      </w:r>
    </w:p>
    <w:p w14:paraId="45FED3D3"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11. дата на започване на дейността, която не може да бъде по-рано от 14 дни от датата на подаване на заявлението;</w:t>
      </w:r>
    </w:p>
    <w:p w14:paraId="1908C9E7"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12. деклариране, че при производство на храни в обекта ще се влагат, съответно няма да се влагат, генетично модифицирани храни, съставки и добавки, произведени от генетично модифицирани организми (ГМО), включително компоненти на дадена съставка и вещества, които присъстват в крайния продукт, макар и в променена форма;</w:t>
      </w:r>
    </w:p>
    <w:p w14:paraId="1FE1ACBB"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13. деклариране, че ще се предлагат храни от биологично производство, като се ползва </w:t>
      </w:r>
      <w:proofErr w:type="spellStart"/>
      <w:r w:rsidRPr="00AA1667">
        <w:rPr>
          <w:rFonts w:ascii="Times New Roman" w:hAnsi="Times New Roman" w:cs="Times New Roman"/>
          <w:bCs/>
          <w:sz w:val="24"/>
          <w:szCs w:val="24"/>
          <w:lang w:val="bg-BG"/>
        </w:rPr>
        <w:t>дерогация</w:t>
      </w:r>
      <w:proofErr w:type="spellEnd"/>
      <w:r w:rsidRPr="00AA1667">
        <w:rPr>
          <w:rFonts w:ascii="Times New Roman" w:hAnsi="Times New Roman" w:cs="Times New Roman"/>
          <w:bCs/>
          <w:sz w:val="24"/>
          <w:szCs w:val="24"/>
          <w:lang w:val="bg-BG"/>
        </w:rPr>
        <w:t xml:space="preserve"> по смисъла на чл. 28, параграф 2 от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 когато е приложимо;</w:t>
      </w:r>
    </w:p>
    <w:p w14:paraId="00BA0A15" w14:textId="77777777"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14. деклариране, че са изпълнени изискванията на Регламент (ЕО) № 852/2004;</w:t>
      </w:r>
    </w:p>
    <w:p w14:paraId="4A81609B" w14:textId="2D38A881" w:rsidR="00FA2D35" w:rsidRPr="00AA1667" w:rsidRDefault="00FA2D35" w:rsidP="00FA2D35">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15. деклариране, че има разработен проект на система за управление на безопасността на храните, съизмерима с вида и размера на производството, която включва добри практики за производство, преработка и/или дистрибуция на храни, или постоянна процедура или процедури в съответствие с чл. 10, включително технологична документация или национални, утвърдени или браншови ръководства и стандарти за групите храни, които ще се произвеждат, преработват и/или дистрибутират в обекта; за бизнес оператори, извършващи само транспортиране на храни или търговия с храни от наети складови площи и за търговия с храни от разстояние, се изисква само план за осигуряване на проследимост.</w:t>
      </w:r>
    </w:p>
    <w:p w14:paraId="4EA4B0D6" w14:textId="77777777" w:rsidR="00FA2D35" w:rsidRPr="00AA1667" w:rsidRDefault="00FA2D35" w:rsidP="00FA2D35">
      <w:pPr>
        <w:jc w:val="both"/>
        <w:rPr>
          <w:rFonts w:ascii="Times New Roman" w:hAnsi="Times New Roman" w:cs="Times New Roman"/>
          <w:bCs/>
          <w:sz w:val="24"/>
          <w:szCs w:val="24"/>
          <w:lang w:val="bg-BG"/>
        </w:rPr>
      </w:pPr>
    </w:p>
    <w:p w14:paraId="6D0D727C" w14:textId="791FA909" w:rsidR="009012FA" w:rsidRPr="00AA1667" w:rsidRDefault="009012FA" w:rsidP="00FA2D35">
      <w:pPr>
        <w:jc w:val="both"/>
        <w:rPr>
          <w:rFonts w:ascii="Times New Roman" w:hAnsi="Times New Roman" w:cs="Times New Roman"/>
          <w:b/>
          <w:bCs/>
          <w:i/>
          <w:sz w:val="24"/>
          <w:szCs w:val="24"/>
          <w:lang w:val="bg-BG"/>
        </w:rPr>
      </w:pPr>
      <w:r w:rsidRPr="00AA1667">
        <w:rPr>
          <w:rFonts w:ascii="Times New Roman" w:hAnsi="Times New Roman" w:cs="Times New Roman"/>
          <w:b/>
          <w:bCs/>
          <w:i/>
          <w:sz w:val="24"/>
          <w:szCs w:val="24"/>
          <w:lang w:val="bg-BG"/>
        </w:rPr>
        <w:t>За някои специфични видове обекти са рзписани конкретни правила, както следва:</w:t>
      </w:r>
    </w:p>
    <w:p w14:paraId="79203492" w14:textId="77777777" w:rsidR="001317B6" w:rsidRPr="00AA1667" w:rsidRDefault="009012FA" w:rsidP="00EB5D2D">
      <w:pPr>
        <w:jc w:val="both"/>
        <w:rPr>
          <w:rFonts w:ascii="Times New Roman" w:hAnsi="Times New Roman" w:cs="Times New Roman"/>
          <w:sz w:val="24"/>
          <w:szCs w:val="24"/>
          <w:lang w:val="bg-BG"/>
        </w:rPr>
      </w:pPr>
      <w:r w:rsidRPr="00AA1667">
        <w:rPr>
          <w:rFonts w:ascii="Times New Roman" w:hAnsi="Times New Roman" w:cs="Times New Roman"/>
          <w:b/>
          <w:bCs/>
          <w:sz w:val="24"/>
          <w:szCs w:val="24"/>
          <w:lang w:val="bg-BG"/>
        </w:rPr>
        <w:t>Обектите за производство, преработка и/или дистрибуция на храни от животински произход</w:t>
      </w:r>
      <w:r w:rsidRPr="00AA1667">
        <w:rPr>
          <w:rFonts w:ascii="Times New Roman" w:hAnsi="Times New Roman" w:cs="Times New Roman"/>
          <w:bCs/>
          <w:sz w:val="24"/>
          <w:szCs w:val="24"/>
          <w:lang w:val="bg-BG"/>
        </w:rPr>
        <w:t xml:space="preserve"> подлежат на одобрения по реда</w:t>
      </w:r>
      <w:r w:rsidR="00EB5D2D" w:rsidRPr="00AA1667">
        <w:rPr>
          <w:rFonts w:ascii="Times New Roman" w:hAnsi="Times New Roman" w:cs="Times New Roman"/>
          <w:bCs/>
          <w:sz w:val="24"/>
          <w:szCs w:val="24"/>
          <w:lang w:val="bg-BG"/>
        </w:rPr>
        <w:t xml:space="preserve"> на чл. 31 от Закона за храните, както операторът подава до Областна дирекция по безопасност на храните, по местонахождение на обекта Заявление за регистрация/одобрение на обект за производство, преработка и/или дистрибуция с храни (Образец КХ № 1), Приложение № 1 към Заповед № РД 11-1696/24.07.2020 г., достъпно на следния линк: </w:t>
      </w:r>
      <w:hyperlink r:id="rId6" w:history="1">
        <w:r w:rsidR="001317B6" w:rsidRPr="00AA1667">
          <w:rPr>
            <w:rStyle w:val="Hyperlink"/>
            <w:rFonts w:ascii="Times New Roman" w:hAnsi="Times New Roman" w:cs="Times New Roman"/>
            <w:sz w:val="24"/>
            <w:szCs w:val="24"/>
          </w:rPr>
          <w:t>https://bfsa.egov.bg/wps/portal/bfsa-web/home/bfsa.for.business/document.speciments.food.control/document.speciments.food.control/</w:t>
        </w:r>
      </w:hyperlink>
      <w:r w:rsidR="001317B6" w:rsidRPr="00AA1667">
        <w:rPr>
          <w:rFonts w:ascii="Times New Roman" w:hAnsi="Times New Roman" w:cs="Times New Roman"/>
          <w:sz w:val="24"/>
          <w:szCs w:val="24"/>
          <w:lang w:val="bg-BG"/>
        </w:rPr>
        <w:t xml:space="preserve"> </w:t>
      </w:r>
    </w:p>
    <w:p w14:paraId="75F55C71" w14:textId="45B2D849" w:rsidR="00EB5D2D" w:rsidRPr="00AA1667" w:rsidRDefault="00EB5D2D" w:rsidP="00EB5D2D">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Необходимите документи са следните:</w:t>
      </w:r>
    </w:p>
    <w:p w14:paraId="2553BAA5" w14:textId="5F6396E5" w:rsidR="00EB5D2D" w:rsidRPr="00AA1667" w:rsidRDefault="00EB5D2D" w:rsidP="00EB5D2D">
      <w:pPr>
        <w:pStyle w:val="ListParagraph"/>
        <w:numPr>
          <w:ilvl w:val="0"/>
          <w:numId w:val="5"/>
        </w:numPr>
        <w:spacing w:after="0" w:line="240" w:lineRule="auto"/>
        <w:ind w:left="0" w:firstLine="0"/>
        <w:jc w:val="both"/>
        <w:rPr>
          <w:rFonts w:ascii="Times New Roman" w:hAnsi="Times New Roman" w:cs="Times New Roman"/>
          <w:bCs/>
          <w:sz w:val="24"/>
          <w:szCs w:val="24"/>
        </w:rPr>
      </w:pPr>
      <w:r w:rsidRPr="00AA1667">
        <w:rPr>
          <w:rFonts w:ascii="Times New Roman" w:hAnsi="Times New Roman" w:cs="Times New Roman"/>
          <w:bCs/>
          <w:sz w:val="24"/>
          <w:szCs w:val="24"/>
        </w:rPr>
        <w:t>заявление по образец, одобрен от изпълнителния директор на Българската агенция по безопасност на храните;</w:t>
      </w:r>
    </w:p>
    <w:p w14:paraId="6E455743" w14:textId="77777777"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2. копие на:</w:t>
      </w:r>
    </w:p>
    <w:p w14:paraId="08028CCA" w14:textId="77777777"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а) удостоверение за въвеждане в експлоатация по чл. 177, ал. 3 от Закона за устройство на територията – когато е приложимо;</w:t>
      </w:r>
    </w:p>
    <w:p w14:paraId="77EAA521" w14:textId="77777777"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б) издадено разрешение за строеж по чл. 41, ал. 1 от Закона за устройство на територията – за стопански и второстепенни постройки;</w:t>
      </w:r>
    </w:p>
    <w:p w14:paraId="15EB3F12" w14:textId="77777777"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в) разрешение за поставяне по чл. 56, ал. 2 от Закона за устройство на територията – за </w:t>
      </w:r>
      <w:proofErr w:type="spellStart"/>
      <w:r w:rsidRPr="00AA1667">
        <w:rPr>
          <w:rFonts w:ascii="Times New Roman" w:hAnsi="Times New Roman" w:cs="Times New Roman"/>
          <w:bCs/>
          <w:sz w:val="24"/>
          <w:szCs w:val="24"/>
          <w:lang w:val="bg-BG"/>
        </w:rPr>
        <w:t>преместваемите</w:t>
      </w:r>
      <w:proofErr w:type="spellEnd"/>
      <w:r w:rsidRPr="00AA1667">
        <w:rPr>
          <w:rFonts w:ascii="Times New Roman" w:hAnsi="Times New Roman" w:cs="Times New Roman"/>
          <w:bCs/>
          <w:sz w:val="24"/>
          <w:szCs w:val="24"/>
          <w:lang w:val="bg-BG"/>
        </w:rPr>
        <w:t xml:space="preserve"> обекти;</w:t>
      </w:r>
    </w:p>
    <w:p w14:paraId="20034D78" w14:textId="77777777"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г) документ, който удостоверява, че обектът не подлежи на въвеждане в експлоатация – когато е приложимо;</w:t>
      </w:r>
    </w:p>
    <w:p w14:paraId="09CA7EC4" w14:textId="77777777"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3. документи по чл. 55, ал. 1 – в случаите по чл. 50, ал. 1;</w:t>
      </w:r>
    </w:p>
    <w:p w14:paraId="6810290A" w14:textId="77777777"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4. документ за собственост, за наем или за ползване на обекта.</w:t>
      </w:r>
    </w:p>
    <w:p w14:paraId="4AFEF3F0" w14:textId="71F3AA51" w:rsidR="00EB5D2D" w:rsidRPr="00AA1667" w:rsidRDefault="00EB5D2D" w:rsidP="00EB5D2D">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Заявлението съдържа най-малко:</w:t>
      </w:r>
    </w:p>
    <w:p w14:paraId="31E12211" w14:textId="77777777" w:rsidR="00EB5D2D" w:rsidRPr="00AA1667" w:rsidRDefault="00EB5D2D" w:rsidP="00EB5D2D">
      <w:pPr>
        <w:spacing w:after="0" w:line="240" w:lineRule="auto"/>
        <w:jc w:val="both"/>
        <w:rPr>
          <w:rFonts w:ascii="Times New Roman" w:hAnsi="Times New Roman" w:cs="Times New Roman"/>
          <w:bCs/>
          <w:sz w:val="24"/>
          <w:szCs w:val="24"/>
          <w:lang w:val="bg-BG"/>
        </w:rPr>
      </w:pPr>
    </w:p>
    <w:p w14:paraId="72DDB1FF"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 xml:space="preserve"> 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пространство;</w:t>
      </w:r>
    </w:p>
    <w:p w14:paraId="5B135D2A" w14:textId="77777777" w:rsidR="00EB5D2D" w:rsidRPr="00AA1667" w:rsidRDefault="00EB5D2D" w:rsidP="00F76D36">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вид и адрес на обекта;</w:t>
      </w:r>
    </w:p>
    <w:p w14:paraId="19E7B2DF"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номер и дата на влязло в сила разрешение за ползване по чл. 177, ал. 2 от Закона за устройство на територията – когато е приложимо;</w:t>
      </w:r>
    </w:p>
    <w:p w14:paraId="4D791EFE" w14:textId="77777777" w:rsidR="00EB5D2D" w:rsidRPr="00AA1667" w:rsidRDefault="00EB5D2D" w:rsidP="000F19E5">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 xml:space="preserve">видове дейности, извършвани в обекта, и свързаните с тях дейности – когато е приложимо; </w:t>
      </w:r>
    </w:p>
    <w:p w14:paraId="30CDDDB4" w14:textId="77777777" w:rsidR="00EB5D2D" w:rsidRPr="00AA1667" w:rsidRDefault="00EB5D2D" w:rsidP="00E43E44">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групи храни, включително подгрупи храни, които ще се произвеждат, преработват и/или дистрибутират в обекта;</w:t>
      </w:r>
    </w:p>
    <w:p w14:paraId="429E3187"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 xml:space="preserve"> вид водоснабдяване в обекта и начин на отвеждане на отпадните води;</w:t>
      </w:r>
    </w:p>
    <w:p w14:paraId="430C3810"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данни за производствения капацитет – за обекти за производство и преработка на храни;</w:t>
      </w:r>
    </w:p>
    <w:p w14:paraId="3D2994D9"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средства за комуникация, които ще се използват при търговия с храни от разстояние;</w:t>
      </w:r>
    </w:p>
    <w:p w14:paraId="2D5321BC"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брой, вид и регистрационен номер на превозните средства, собствени или наети, които ще се използват за транспортиране на храни – в случаите по чл. 50, ал. 1;</w:t>
      </w:r>
    </w:p>
    <w:p w14:paraId="19A6A12E"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деклариране, че при производство на храни в обекта ще се влагат, съответно няма да се влагат, генетично модифицирани храни, съставки и добавки, произведени от генетично модифицирани организми (ГМО), включително компоненти на дадена съставка и вещества, които присъстват в крайния продукт, макар и в променена форма; деклариране не се изисква от бизнес оператор, извършващ търговия, както и от заведения за обществено хранене;</w:t>
      </w:r>
    </w:p>
    <w:p w14:paraId="26A270DC" w14:textId="77777777"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деклариране, че има разработен проект на система за управление на безопасността на храните, съизмерима с вида и размера на производството, която включва добри практики за производство, преработка и/или дистрибуция на храни или постоянна процедура или процедури в съответствие с чл. 10, включително технологична документация или национални, утвърдени или браншови ръководства и стандарти за групите храни, които ще се произвеждат, преработват и/или дистрибутират в обекта;</w:t>
      </w:r>
    </w:p>
    <w:p w14:paraId="2518C26B" w14:textId="2D9ACC75" w:rsidR="00EB5D2D" w:rsidRPr="00AA1667" w:rsidRDefault="00EB5D2D" w:rsidP="00EB5D2D">
      <w:pPr>
        <w:pStyle w:val="ListParagraph"/>
        <w:numPr>
          <w:ilvl w:val="0"/>
          <w:numId w:val="2"/>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 xml:space="preserve">деклариране, че ще се предлагат храни от биологично производство, като се ползва </w:t>
      </w:r>
      <w:proofErr w:type="spellStart"/>
      <w:r w:rsidRPr="00AA1667">
        <w:rPr>
          <w:rFonts w:ascii="Times New Roman" w:hAnsi="Times New Roman" w:cs="Times New Roman"/>
          <w:bCs/>
          <w:sz w:val="24"/>
          <w:szCs w:val="24"/>
        </w:rPr>
        <w:t>дерогация</w:t>
      </w:r>
      <w:proofErr w:type="spellEnd"/>
      <w:r w:rsidRPr="00AA1667">
        <w:rPr>
          <w:rFonts w:ascii="Times New Roman" w:hAnsi="Times New Roman" w:cs="Times New Roman"/>
          <w:bCs/>
          <w:sz w:val="24"/>
          <w:szCs w:val="24"/>
        </w:rPr>
        <w:t xml:space="preserve"> по смисъла на чл. 28, параграф 2 от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 когато е приложимо.</w:t>
      </w:r>
    </w:p>
    <w:p w14:paraId="2B23F3CB" w14:textId="499DB491" w:rsidR="009012FA" w:rsidRPr="00AA1667" w:rsidRDefault="009012FA" w:rsidP="00CC6075">
      <w:pPr>
        <w:pStyle w:val="m"/>
        <w:jc w:val="both"/>
        <w:rPr>
          <w:bCs/>
        </w:rPr>
      </w:pPr>
      <w:r w:rsidRPr="00AA1667">
        <w:rPr>
          <w:rFonts w:eastAsiaTheme="minorHAnsi"/>
          <w:b/>
          <w:bCs/>
          <w:lang w:eastAsia="en-US"/>
        </w:rPr>
        <w:t>Обекти за директна доставка на малки количества първични продукти и доставка на храни от животински произход от обекти за търговия на дребно до друг обект за търговия на дребно като странична, локална и ограничена дейност</w:t>
      </w:r>
      <w:r w:rsidRPr="00AA1667">
        <w:rPr>
          <w:rFonts w:eastAsiaTheme="minorHAnsi"/>
          <w:bCs/>
          <w:lang w:eastAsia="en-US"/>
        </w:rPr>
        <w:t xml:space="preserve"> се вписват в регистъра на </w:t>
      </w:r>
      <w:r w:rsidRPr="00AA1667">
        <w:rPr>
          <w:bCs/>
        </w:rPr>
        <w:t>обектите за производство, преработка и/или дистрибуция на храни по реда на чл. 39 от Закона за храните.</w:t>
      </w:r>
    </w:p>
    <w:p w14:paraId="5FEA9DED" w14:textId="77777777" w:rsidR="00D3269F" w:rsidRPr="00AA1667" w:rsidRDefault="00D3269F" w:rsidP="00D3269F">
      <w:pPr>
        <w:pStyle w:val="m"/>
        <w:jc w:val="both"/>
        <w:rPr>
          <w:bCs/>
        </w:rPr>
      </w:pPr>
      <w:r w:rsidRPr="00AA1667">
        <w:rPr>
          <w:bCs/>
        </w:rPr>
        <w:t>Необходимите документи са следните:</w:t>
      </w:r>
    </w:p>
    <w:p w14:paraId="36930352" w14:textId="46B97FAA" w:rsidR="00D3269F" w:rsidRPr="00AA1667" w:rsidRDefault="00D3269F" w:rsidP="00D3269F">
      <w:pPr>
        <w:pStyle w:val="m"/>
        <w:jc w:val="both"/>
        <w:rPr>
          <w:bCs/>
        </w:rPr>
      </w:pPr>
      <w:r w:rsidRPr="00AA1667">
        <w:rPr>
          <w:bCs/>
        </w:rPr>
        <w:t>1.</w:t>
      </w:r>
      <w:r w:rsidRPr="00AA1667">
        <w:rPr>
          <w:bCs/>
        </w:rPr>
        <w:tab/>
        <w:t>заявление по образец, одобрен от изпълнителния директор на Българската агенция по безопасност на храните;</w:t>
      </w:r>
    </w:p>
    <w:p w14:paraId="4225010F" w14:textId="7C98F833" w:rsidR="00EB5D2D" w:rsidRPr="00AA1667" w:rsidRDefault="00D3269F" w:rsidP="00CC6075">
      <w:pPr>
        <w:pStyle w:val="m"/>
        <w:jc w:val="both"/>
        <w:rPr>
          <w:bCs/>
        </w:rPr>
      </w:pPr>
      <w:r w:rsidRPr="00AA1667">
        <w:rPr>
          <w:bCs/>
        </w:rPr>
        <w:t>Заявлението за регистрация трябва да съдържа следните данни:</w:t>
      </w:r>
    </w:p>
    <w:p w14:paraId="55BD73AC" w14:textId="75560F3C" w:rsidR="00D3269F" w:rsidRPr="00AA1667" w:rsidRDefault="00D3269F" w:rsidP="00D3269F">
      <w:pPr>
        <w:pStyle w:val="m"/>
        <w:numPr>
          <w:ilvl w:val="0"/>
          <w:numId w:val="6"/>
        </w:numPr>
        <w:spacing w:before="0" w:beforeAutospacing="0" w:after="0" w:afterAutospacing="0"/>
        <w:ind w:left="0" w:firstLine="0"/>
        <w:jc w:val="both"/>
        <w:rPr>
          <w:bCs/>
        </w:rPr>
      </w:pPr>
      <w:r w:rsidRPr="00AA1667">
        <w:rPr>
          <w:bCs/>
        </w:rPr>
        <w:t xml:space="preserve">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 </w:t>
      </w:r>
      <w:r w:rsidRPr="00AA1667">
        <w:rPr>
          <w:bCs/>
        </w:rPr>
        <w:lastRenderedPageBreak/>
        <w:t>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пространство;</w:t>
      </w:r>
    </w:p>
    <w:p w14:paraId="3023115A" w14:textId="77777777" w:rsidR="00D3269F" w:rsidRPr="00AA1667" w:rsidRDefault="00D3269F" w:rsidP="00D3269F">
      <w:pPr>
        <w:pStyle w:val="m"/>
        <w:spacing w:before="0" w:beforeAutospacing="0" w:after="0" w:afterAutospacing="0"/>
        <w:jc w:val="both"/>
        <w:rPr>
          <w:bCs/>
        </w:rPr>
      </w:pPr>
      <w:r w:rsidRPr="00AA1667">
        <w:rPr>
          <w:bCs/>
        </w:rPr>
        <w:t>2. местонахождение, адрес и номер на обекта за първично производство на храни;</w:t>
      </w:r>
    </w:p>
    <w:p w14:paraId="32816162" w14:textId="77777777" w:rsidR="00D3269F" w:rsidRPr="00AA1667" w:rsidRDefault="00D3269F" w:rsidP="00D3269F">
      <w:pPr>
        <w:pStyle w:val="m"/>
        <w:spacing w:before="0" w:beforeAutospacing="0" w:after="0" w:afterAutospacing="0"/>
        <w:jc w:val="both"/>
        <w:rPr>
          <w:bCs/>
        </w:rPr>
      </w:pPr>
      <w:r w:rsidRPr="00AA1667">
        <w:rPr>
          <w:bCs/>
        </w:rPr>
        <w:t>3. вид и наименование на първичните продукти.</w:t>
      </w:r>
    </w:p>
    <w:p w14:paraId="148A1B87" w14:textId="77777777" w:rsidR="00D3269F" w:rsidRPr="00AA1667" w:rsidRDefault="00D3269F" w:rsidP="00D3269F">
      <w:pPr>
        <w:pStyle w:val="m"/>
        <w:spacing w:before="0" w:beforeAutospacing="0" w:after="0" w:afterAutospacing="0"/>
        <w:jc w:val="both"/>
        <w:rPr>
          <w:bCs/>
        </w:rPr>
      </w:pPr>
    </w:p>
    <w:p w14:paraId="0F3A6B1F" w14:textId="114ED56D" w:rsidR="00D3269F" w:rsidRPr="00AA1667" w:rsidRDefault="00D3269F" w:rsidP="00D3269F">
      <w:pPr>
        <w:pStyle w:val="m"/>
        <w:spacing w:before="0" w:beforeAutospacing="0" w:after="0" w:afterAutospacing="0"/>
        <w:jc w:val="both"/>
        <w:rPr>
          <w:bCs/>
        </w:rPr>
      </w:pPr>
      <w:r w:rsidRPr="00AA1667">
        <w:rPr>
          <w:bCs/>
        </w:rPr>
        <w:t>За вписване в регистъра ловното сдружение подава до съответната областна дирекция по безопасност на храните по местонахождението на пункта за обработка на дивеч заявление по образец, одобрен от изпълнителния директор на Българската агенция по безопасност на храните, което съдържа:</w:t>
      </w:r>
    </w:p>
    <w:p w14:paraId="711D9FE7" w14:textId="77777777" w:rsidR="00D3269F" w:rsidRPr="00AA1667" w:rsidRDefault="00D3269F" w:rsidP="00D3269F">
      <w:pPr>
        <w:pStyle w:val="m"/>
        <w:spacing w:before="0" w:beforeAutospacing="0" w:after="0" w:afterAutospacing="0"/>
        <w:jc w:val="both"/>
        <w:rPr>
          <w:bCs/>
        </w:rPr>
      </w:pPr>
      <w:r w:rsidRPr="00AA1667">
        <w:rPr>
          <w:bCs/>
        </w:rPr>
        <w:t xml:space="preserve">1. наименование на ловното сдружение и площ на </w:t>
      </w:r>
      <w:proofErr w:type="spellStart"/>
      <w:r w:rsidRPr="00AA1667">
        <w:rPr>
          <w:bCs/>
        </w:rPr>
        <w:t>ловностопанските</w:t>
      </w:r>
      <w:proofErr w:type="spellEnd"/>
      <w:r w:rsidRPr="00AA1667">
        <w:rPr>
          <w:bCs/>
        </w:rPr>
        <w:t xml:space="preserve"> райони на ловните дружини, членуващи в него;</w:t>
      </w:r>
    </w:p>
    <w:p w14:paraId="5BCD1B90" w14:textId="77777777" w:rsidR="00D3269F" w:rsidRPr="00AA1667" w:rsidRDefault="00D3269F" w:rsidP="00D3269F">
      <w:pPr>
        <w:pStyle w:val="m"/>
        <w:spacing w:before="0" w:beforeAutospacing="0" w:after="0" w:afterAutospacing="0"/>
        <w:jc w:val="both"/>
        <w:rPr>
          <w:bCs/>
        </w:rPr>
      </w:pPr>
      <w:r w:rsidRPr="00AA1667">
        <w:rPr>
          <w:bCs/>
        </w:rPr>
        <w:t>2. местонахождение и капацитет на пункта за обработка на дивеч;</w:t>
      </w:r>
    </w:p>
    <w:p w14:paraId="3AC1DD3E" w14:textId="77777777" w:rsidR="00D3269F" w:rsidRPr="00AA1667" w:rsidRDefault="00D3269F" w:rsidP="00D3269F">
      <w:pPr>
        <w:pStyle w:val="m"/>
        <w:spacing w:before="0" w:beforeAutospacing="0" w:after="0" w:afterAutospacing="0"/>
        <w:jc w:val="both"/>
        <w:rPr>
          <w:bCs/>
        </w:rPr>
      </w:pPr>
      <w:r w:rsidRPr="00AA1667">
        <w:rPr>
          <w:bCs/>
        </w:rPr>
        <w:t>3. отговорни лица за хигиената и поддръжката на пункта за обработка на дивеч, както и правила за организацията на дейността в пункта;</w:t>
      </w:r>
    </w:p>
    <w:p w14:paraId="61253739" w14:textId="77777777" w:rsidR="00D3269F" w:rsidRPr="00AA1667" w:rsidRDefault="00D3269F" w:rsidP="00D3269F">
      <w:pPr>
        <w:pStyle w:val="m"/>
        <w:spacing w:before="0" w:beforeAutospacing="0" w:after="0" w:afterAutospacing="0"/>
        <w:jc w:val="both"/>
        <w:rPr>
          <w:bCs/>
        </w:rPr>
      </w:pPr>
      <w:r w:rsidRPr="00AA1667">
        <w:rPr>
          <w:bCs/>
        </w:rPr>
        <w:t>4. вида на дивеча, от който ще се добива месото.</w:t>
      </w:r>
    </w:p>
    <w:p w14:paraId="3D7DC7E1" w14:textId="77777777" w:rsidR="00D3269F" w:rsidRPr="00AA1667" w:rsidRDefault="00D3269F" w:rsidP="00D3269F">
      <w:pPr>
        <w:pStyle w:val="m"/>
        <w:spacing w:before="0" w:beforeAutospacing="0" w:after="0" w:afterAutospacing="0"/>
        <w:jc w:val="both"/>
        <w:rPr>
          <w:bCs/>
        </w:rPr>
      </w:pPr>
    </w:p>
    <w:p w14:paraId="694FDB7C" w14:textId="1D69EA11" w:rsidR="00D3269F" w:rsidRPr="00AA1667" w:rsidRDefault="00D3269F" w:rsidP="00D3269F">
      <w:pPr>
        <w:pStyle w:val="m"/>
        <w:spacing w:before="0" w:beforeAutospacing="0" w:after="0" w:afterAutospacing="0"/>
        <w:jc w:val="both"/>
        <w:rPr>
          <w:bCs/>
        </w:rPr>
      </w:pPr>
      <w:r w:rsidRPr="00AA1667">
        <w:rPr>
          <w:bCs/>
        </w:rPr>
        <w:t>Към заявлението се прилагат:</w:t>
      </w:r>
    </w:p>
    <w:p w14:paraId="2B43E8A3" w14:textId="77777777" w:rsidR="00D3269F" w:rsidRPr="00AA1667" w:rsidRDefault="00D3269F" w:rsidP="00D3269F">
      <w:pPr>
        <w:pStyle w:val="m"/>
        <w:spacing w:before="0" w:beforeAutospacing="0" w:after="0" w:afterAutospacing="0"/>
        <w:jc w:val="both"/>
        <w:rPr>
          <w:bCs/>
        </w:rPr>
      </w:pPr>
      <w:r w:rsidRPr="00AA1667">
        <w:rPr>
          <w:bCs/>
        </w:rPr>
        <w:t>1. списък с имената на ловците, членуващи в сдружението, които са обучени в съответствие с приложение III, раздел IV, глава I от Регламент (ЕО) № 853/2004;</w:t>
      </w:r>
    </w:p>
    <w:p w14:paraId="2EB20C51" w14:textId="77777777" w:rsidR="00D3269F" w:rsidRPr="00AA1667" w:rsidRDefault="00D3269F" w:rsidP="00D3269F">
      <w:pPr>
        <w:pStyle w:val="m"/>
        <w:spacing w:before="0" w:beforeAutospacing="0" w:after="0" w:afterAutospacing="0"/>
        <w:jc w:val="both"/>
        <w:rPr>
          <w:bCs/>
        </w:rPr>
      </w:pPr>
      <w:r w:rsidRPr="00AA1667">
        <w:rPr>
          <w:bCs/>
        </w:rPr>
        <w:t>2. решение за избор на председател и ръководство на сдружението;</w:t>
      </w:r>
    </w:p>
    <w:p w14:paraId="09AC7E5E" w14:textId="376C2DE1" w:rsidR="00D3269F" w:rsidRPr="00AA1667" w:rsidRDefault="00D3269F" w:rsidP="00D3269F">
      <w:pPr>
        <w:pStyle w:val="m"/>
        <w:spacing w:before="0" w:beforeAutospacing="0" w:after="0" w:afterAutospacing="0"/>
        <w:jc w:val="both"/>
        <w:rPr>
          <w:bCs/>
        </w:rPr>
      </w:pPr>
      <w:r w:rsidRPr="00AA1667">
        <w:rPr>
          <w:bCs/>
        </w:rPr>
        <w:t>3. договор за наем или документ за ползване на пункта за обработка на дивеч.</w:t>
      </w:r>
    </w:p>
    <w:p w14:paraId="4EE28802" w14:textId="77777777" w:rsidR="001317B6" w:rsidRPr="00AA1667" w:rsidRDefault="009012FA" w:rsidP="00D3269F">
      <w:pPr>
        <w:pStyle w:val="m"/>
        <w:jc w:val="both"/>
      </w:pPr>
      <w:r w:rsidRPr="00AA1667">
        <w:rPr>
          <w:rFonts w:eastAsiaTheme="minorHAnsi"/>
          <w:b/>
          <w:bCs/>
          <w:lang w:eastAsia="en-US"/>
        </w:rPr>
        <w:t>Обектите за производство и търговия на едро с материали и предмети, предназначени за контакт с храни</w:t>
      </w:r>
      <w:r w:rsidRPr="00AA1667">
        <w:rPr>
          <w:rFonts w:eastAsiaTheme="minorHAnsi"/>
          <w:bCs/>
          <w:lang w:eastAsia="en-US"/>
        </w:rPr>
        <w:t xml:space="preserve"> се регистрират по реда на</w:t>
      </w:r>
      <w:r w:rsidR="003A0BE3" w:rsidRPr="00AA1667">
        <w:rPr>
          <w:rFonts w:eastAsiaTheme="minorHAnsi"/>
          <w:bCs/>
          <w:lang w:eastAsia="en-US"/>
        </w:rPr>
        <w:t xml:space="preserve"> чл. 44 от Закона за храните, като образецът на заявление за регистрация може да бъде намерен на следния линк </w:t>
      </w:r>
      <w:hyperlink r:id="rId7" w:history="1">
        <w:r w:rsidR="001317B6" w:rsidRPr="00AA1667">
          <w:rPr>
            <w:rStyle w:val="Hyperlink"/>
          </w:rPr>
          <w:t>https://bfsa.egov.bg/wps/portal/bfsa-web/home/bfsa.for.business/document.speciments.food.control/document.speciments.food.control/</w:t>
        </w:r>
      </w:hyperlink>
      <w:r w:rsidR="001317B6" w:rsidRPr="00AA1667">
        <w:t xml:space="preserve"> </w:t>
      </w:r>
    </w:p>
    <w:p w14:paraId="21DBBBEC" w14:textId="76EBCB48" w:rsidR="00D3269F" w:rsidRPr="00AA1667" w:rsidRDefault="00D3269F" w:rsidP="00D3269F">
      <w:pPr>
        <w:pStyle w:val="m"/>
        <w:jc w:val="both"/>
        <w:rPr>
          <w:rFonts w:eastAsiaTheme="minorHAnsi"/>
          <w:bCs/>
          <w:lang w:eastAsia="en-US"/>
        </w:rPr>
      </w:pPr>
      <w:r w:rsidRPr="00AA1667">
        <w:rPr>
          <w:rFonts w:eastAsiaTheme="minorHAnsi"/>
          <w:bCs/>
          <w:lang w:eastAsia="en-US"/>
        </w:rPr>
        <w:t>Необходими документи за регистрация на обектите:</w:t>
      </w:r>
    </w:p>
    <w:p w14:paraId="549DF65E" w14:textId="33F9DEE3" w:rsidR="00D3269F" w:rsidRPr="00AA1667" w:rsidRDefault="00D3269F" w:rsidP="00D3269F">
      <w:pPr>
        <w:pStyle w:val="m"/>
        <w:numPr>
          <w:ilvl w:val="0"/>
          <w:numId w:val="7"/>
        </w:numPr>
        <w:spacing w:before="0" w:beforeAutospacing="0" w:after="0" w:afterAutospacing="0"/>
        <w:ind w:left="0" w:firstLine="0"/>
        <w:jc w:val="both"/>
        <w:rPr>
          <w:rFonts w:eastAsiaTheme="minorHAnsi"/>
          <w:bCs/>
          <w:lang w:eastAsia="en-US"/>
        </w:rPr>
      </w:pPr>
      <w:r w:rsidRPr="00AA1667">
        <w:rPr>
          <w:rFonts w:eastAsiaTheme="minorHAnsi"/>
          <w:bCs/>
          <w:lang w:eastAsia="en-US"/>
        </w:rPr>
        <w:t>заявление по образец, одобрен от изпълнителния директор на Българската агенция по безопасност на храните;</w:t>
      </w:r>
    </w:p>
    <w:p w14:paraId="0C225433" w14:textId="77777777" w:rsidR="00D3269F" w:rsidRPr="00AA1667" w:rsidRDefault="00D3269F" w:rsidP="00D3269F">
      <w:pPr>
        <w:pStyle w:val="m"/>
        <w:spacing w:before="0" w:beforeAutospacing="0" w:after="0" w:afterAutospacing="0"/>
        <w:jc w:val="both"/>
        <w:rPr>
          <w:rFonts w:eastAsiaTheme="minorHAnsi"/>
          <w:bCs/>
          <w:lang w:eastAsia="en-US"/>
        </w:rPr>
      </w:pPr>
      <w:r w:rsidRPr="00AA1667">
        <w:rPr>
          <w:rFonts w:eastAsiaTheme="minorHAnsi"/>
          <w:bCs/>
          <w:lang w:eastAsia="en-US"/>
        </w:rPr>
        <w:t>2. копие на:</w:t>
      </w:r>
    </w:p>
    <w:p w14:paraId="7F8D5A25" w14:textId="77777777" w:rsidR="00D3269F" w:rsidRPr="00AA1667" w:rsidRDefault="00D3269F" w:rsidP="00D3269F">
      <w:pPr>
        <w:pStyle w:val="m"/>
        <w:spacing w:before="0" w:beforeAutospacing="0" w:after="0" w:afterAutospacing="0"/>
        <w:jc w:val="both"/>
        <w:rPr>
          <w:rFonts w:eastAsiaTheme="minorHAnsi"/>
          <w:bCs/>
          <w:lang w:eastAsia="en-US"/>
        </w:rPr>
      </w:pPr>
      <w:r w:rsidRPr="00AA1667">
        <w:rPr>
          <w:rFonts w:eastAsiaTheme="minorHAnsi"/>
          <w:bCs/>
          <w:lang w:eastAsia="en-US"/>
        </w:rPr>
        <w:t>а) удостоверение за въвеждане в експлоатация по чл. 177, ал. 3 от Закона за устройство на територията – когато е приложимо;</w:t>
      </w:r>
    </w:p>
    <w:p w14:paraId="5AFFBD18" w14:textId="77777777" w:rsidR="00D3269F" w:rsidRPr="00AA1667" w:rsidRDefault="00D3269F" w:rsidP="00D3269F">
      <w:pPr>
        <w:pStyle w:val="m"/>
        <w:spacing w:before="0" w:beforeAutospacing="0" w:after="0" w:afterAutospacing="0"/>
        <w:jc w:val="both"/>
        <w:rPr>
          <w:rFonts w:eastAsiaTheme="minorHAnsi"/>
          <w:bCs/>
          <w:lang w:eastAsia="en-US"/>
        </w:rPr>
      </w:pPr>
      <w:r w:rsidRPr="00AA1667">
        <w:rPr>
          <w:rFonts w:eastAsiaTheme="minorHAnsi"/>
          <w:bCs/>
          <w:lang w:eastAsia="en-US"/>
        </w:rPr>
        <w:t>б) издадено разрешение за строеж по чл. 41, ал. 1 от Закона за устройство на територията – за стопански и второстепенни постройки;</w:t>
      </w:r>
    </w:p>
    <w:p w14:paraId="295B6095" w14:textId="77777777" w:rsidR="00D3269F" w:rsidRPr="00AA1667" w:rsidRDefault="00D3269F" w:rsidP="00D3269F">
      <w:pPr>
        <w:pStyle w:val="m"/>
        <w:spacing w:before="0" w:beforeAutospacing="0" w:after="0" w:afterAutospacing="0"/>
        <w:jc w:val="both"/>
        <w:rPr>
          <w:rFonts w:eastAsiaTheme="minorHAnsi"/>
          <w:bCs/>
          <w:lang w:eastAsia="en-US"/>
        </w:rPr>
      </w:pPr>
      <w:r w:rsidRPr="00AA1667">
        <w:rPr>
          <w:rFonts w:eastAsiaTheme="minorHAnsi"/>
          <w:bCs/>
          <w:lang w:eastAsia="en-US"/>
        </w:rPr>
        <w:t xml:space="preserve">в) разрешение за поставяне по чл. 56, ал. 2 от Закона за устройство на територията – за </w:t>
      </w:r>
      <w:proofErr w:type="spellStart"/>
      <w:r w:rsidRPr="00AA1667">
        <w:rPr>
          <w:rFonts w:eastAsiaTheme="minorHAnsi"/>
          <w:bCs/>
          <w:lang w:eastAsia="en-US"/>
        </w:rPr>
        <w:t>преместваемите</w:t>
      </w:r>
      <w:proofErr w:type="spellEnd"/>
      <w:r w:rsidRPr="00AA1667">
        <w:rPr>
          <w:rFonts w:eastAsiaTheme="minorHAnsi"/>
          <w:bCs/>
          <w:lang w:eastAsia="en-US"/>
        </w:rPr>
        <w:t xml:space="preserve"> обекти;</w:t>
      </w:r>
    </w:p>
    <w:p w14:paraId="29F7B9A1" w14:textId="664F50B2" w:rsidR="00D3269F" w:rsidRPr="00AA1667" w:rsidRDefault="00D3269F" w:rsidP="00D3269F">
      <w:pPr>
        <w:pStyle w:val="m"/>
        <w:spacing w:before="0" w:beforeAutospacing="0" w:after="0" w:afterAutospacing="0"/>
        <w:jc w:val="both"/>
        <w:rPr>
          <w:rFonts w:eastAsiaTheme="minorHAnsi"/>
          <w:bCs/>
          <w:lang w:eastAsia="en-US"/>
        </w:rPr>
      </w:pPr>
      <w:r w:rsidRPr="00AA1667">
        <w:rPr>
          <w:rFonts w:eastAsiaTheme="minorHAnsi"/>
          <w:bCs/>
          <w:lang w:eastAsia="en-US"/>
        </w:rPr>
        <w:t>г) документ, който удостоверява, че обектът не подлежи на въвеждане в експлоатация – когато е приложимо.</w:t>
      </w:r>
    </w:p>
    <w:p w14:paraId="0BD7BAFF" w14:textId="77777777" w:rsidR="00D3269F" w:rsidRPr="00AA1667" w:rsidRDefault="00D3269F" w:rsidP="00D3269F">
      <w:pPr>
        <w:pStyle w:val="m"/>
        <w:spacing w:before="0" w:beforeAutospacing="0" w:after="0" w:afterAutospacing="0"/>
        <w:jc w:val="both"/>
        <w:rPr>
          <w:rFonts w:eastAsiaTheme="minorHAnsi"/>
          <w:bCs/>
          <w:lang w:eastAsia="en-US"/>
        </w:rPr>
      </w:pPr>
    </w:p>
    <w:p w14:paraId="48A9ECF3" w14:textId="650BDCF6" w:rsidR="003A0BE3" w:rsidRPr="00AA1667" w:rsidRDefault="007B5B89" w:rsidP="00CC6075">
      <w:pPr>
        <w:jc w:val="both"/>
        <w:rPr>
          <w:rFonts w:ascii="Times New Roman" w:hAnsi="Times New Roman" w:cs="Times New Roman"/>
          <w:bCs/>
          <w:sz w:val="24"/>
          <w:szCs w:val="24"/>
          <w:lang w:val="bg-BG"/>
        </w:rPr>
      </w:pPr>
      <w:r w:rsidRPr="00AA1667">
        <w:rPr>
          <w:rFonts w:ascii="Times New Roman" w:hAnsi="Times New Roman" w:cs="Times New Roman"/>
          <w:b/>
          <w:bCs/>
          <w:i/>
          <w:sz w:val="24"/>
          <w:szCs w:val="24"/>
          <w:lang w:val="bg-BG"/>
        </w:rPr>
        <w:t>Националният електронен регистър на обектите за производство и търговия на едро и дребно с храни от животински и неживотински произход</w:t>
      </w:r>
      <w:r w:rsidRPr="00AA1667">
        <w:rPr>
          <w:rFonts w:ascii="Times New Roman" w:hAnsi="Times New Roman" w:cs="Times New Roman"/>
          <w:bCs/>
          <w:sz w:val="24"/>
          <w:szCs w:val="24"/>
          <w:lang w:val="bg-BG"/>
        </w:rPr>
        <w:t xml:space="preserve"> </w:t>
      </w:r>
      <w:r w:rsidR="00EB5D2D" w:rsidRPr="00AA1667">
        <w:rPr>
          <w:rFonts w:ascii="Times New Roman" w:hAnsi="Times New Roman" w:cs="Times New Roman"/>
          <w:bCs/>
          <w:sz w:val="24"/>
          <w:szCs w:val="24"/>
          <w:lang w:val="bg-BG"/>
        </w:rPr>
        <w:t xml:space="preserve">е </w:t>
      </w:r>
      <w:r w:rsidR="00D3269F" w:rsidRPr="00AA1667">
        <w:rPr>
          <w:rFonts w:ascii="Times New Roman" w:hAnsi="Times New Roman" w:cs="Times New Roman"/>
          <w:bCs/>
          <w:sz w:val="24"/>
          <w:szCs w:val="24"/>
          <w:lang w:val="bg-BG"/>
        </w:rPr>
        <w:t xml:space="preserve">публичен и </w:t>
      </w:r>
      <w:r w:rsidR="00EB5D2D" w:rsidRPr="00AA1667">
        <w:rPr>
          <w:rFonts w:ascii="Times New Roman" w:hAnsi="Times New Roman" w:cs="Times New Roman"/>
          <w:bCs/>
          <w:sz w:val="24"/>
          <w:szCs w:val="24"/>
          <w:lang w:val="bg-BG"/>
        </w:rPr>
        <w:t>достъпен на</w:t>
      </w:r>
      <w:r w:rsidRPr="00AA1667">
        <w:rPr>
          <w:rFonts w:ascii="Times New Roman" w:hAnsi="Times New Roman" w:cs="Times New Roman"/>
          <w:bCs/>
          <w:sz w:val="24"/>
          <w:szCs w:val="24"/>
          <w:lang w:val="bg-BG"/>
        </w:rPr>
        <w:t xml:space="preserve"> следния линк: </w:t>
      </w:r>
      <w:hyperlink r:id="rId8" w:history="1">
        <w:r w:rsidR="00AA1667" w:rsidRPr="00AA1667">
          <w:rPr>
            <w:rStyle w:val="Hyperlink"/>
            <w:rFonts w:ascii="Times New Roman" w:hAnsi="Times New Roman" w:cs="Times New Roman"/>
            <w:bCs/>
            <w:sz w:val="24"/>
            <w:szCs w:val="24"/>
            <w:lang w:val="bg-BG"/>
          </w:rPr>
          <w:t>https://bfsa.egov.bg/wps/portal/bfsa-web/registers/reg%20hrani</w:t>
        </w:r>
      </w:hyperlink>
      <w:r w:rsidR="00AA1667" w:rsidRPr="00AA1667">
        <w:rPr>
          <w:rFonts w:ascii="Times New Roman" w:hAnsi="Times New Roman" w:cs="Times New Roman"/>
          <w:bCs/>
          <w:sz w:val="24"/>
          <w:szCs w:val="24"/>
          <w:lang w:val="bg-BG"/>
        </w:rPr>
        <w:t xml:space="preserve"> </w:t>
      </w:r>
      <w:hyperlink r:id="rId9" w:history="1"/>
      <w:r w:rsidR="00D3269F" w:rsidRPr="00AA1667">
        <w:rPr>
          <w:rFonts w:ascii="Times New Roman" w:hAnsi="Times New Roman" w:cs="Times New Roman"/>
          <w:bCs/>
          <w:sz w:val="24"/>
          <w:szCs w:val="24"/>
          <w:lang w:val="bg-BG"/>
        </w:rPr>
        <w:t xml:space="preserve"> и съдържа информация за регистрираните и одобрени обекти по Закона за храните.</w:t>
      </w:r>
      <w:r w:rsidRPr="00AA1667">
        <w:rPr>
          <w:rFonts w:ascii="Times New Roman" w:hAnsi="Times New Roman" w:cs="Times New Roman"/>
          <w:bCs/>
          <w:sz w:val="24"/>
          <w:szCs w:val="24"/>
          <w:lang w:val="bg-BG"/>
        </w:rPr>
        <w:t xml:space="preserve"> </w:t>
      </w:r>
    </w:p>
    <w:p w14:paraId="39F4007E" w14:textId="77777777" w:rsidR="003A0BE3" w:rsidRPr="00AA1667" w:rsidRDefault="003A0BE3" w:rsidP="00CC6075">
      <w:pPr>
        <w:jc w:val="both"/>
        <w:rPr>
          <w:rFonts w:ascii="Times New Roman" w:hAnsi="Times New Roman" w:cs="Times New Roman"/>
          <w:b/>
          <w:bCs/>
          <w:sz w:val="24"/>
          <w:szCs w:val="24"/>
          <w:lang w:val="bg-BG"/>
        </w:rPr>
      </w:pPr>
    </w:p>
    <w:p w14:paraId="1DDA76AA" w14:textId="65B34303" w:rsidR="009012FA" w:rsidRPr="00AA1667" w:rsidRDefault="003A0BE3"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lastRenderedPageBreak/>
        <w:t>Въпрос  2</w:t>
      </w:r>
      <w:r w:rsidR="009012FA" w:rsidRPr="00AA1667">
        <w:rPr>
          <w:rFonts w:ascii="Times New Roman" w:hAnsi="Times New Roman" w:cs="Times New Roman"/>
          <w:b/>
          <w:bCs/>
          <w:sz w:val="24"/>
          <w:szCs w:val="24"/>
          <w:lang w:val="bg-BG"/>
        </w:rPr>
        <w:t xml:space="preserve">: </w:t>
      </w:r>
    </w:p>
    <w:p w14:paraId="61070E3B" w14:textId="57EF4C18" w:rsidR="009012FA" w:rsidRPr="00AA1667" w:rsidRDefault="009012FA"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Какво е необходимо да се направи, за да се регистрира </w:t>
      </w:r>
      <w:r w:rsidR="003A0BE3" w:rsidRPr="00AA1667">
        <w:rPr>
          <w:rFonts w:ascii="Times New Roman" w:hAnsi="Times New Roman" w:cs="Times New Roman"/>
          <w:bCs/>
          <w:sz w:val="24"/>
          <w:szCs w:val="24"/>
          <w:lang w:val="bg-BG"/>
        </w:rPr>
        <w:t>превозно средство за транспорт на храни</w:t>
      </w:r>
      <w:r w:rsidRPr="00AA1667">
        <w:rPr>
          <w:rFonts w:ascii="Times New Roman" w:hAnsi="Times New Roman" w:cs="Times New Roman"/>
          <w:bCs/>
          <w:sz w:val="24"/>
          <w:szCs w:val="24"/>
          <w:lang w:val="bg-BG"/>
        </w:rPr>
        <w:t>?</w:t>
      </w:r>
    </w:p>
    <w:p w14:paraId="6F8B54C8" w14:textId="046E523F" w:rsidR="00B21B77" w:rsidRPr="00AA1667" w:rsidRDefault="003A0BE3"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В2</w:t>
      </w:r>
      <w:r w:rsidR="009012FA" w:rsidRPr="00AA1667">
        <w:rPr>
          <w:rFonts w:ascii="Times New Roman" w:hAnsi="Times New Roman" w:cs="Times New Roman"/>
          <w:b/>
          <w:bCs/>
          <w:sz w:val="24"/>
          <w:szCs w:val="24"/>
          <w:lang w:val="bg-BG"/>
        </w:rPr>
        <w:t>:</w:t>
      </w:r>
    </w:p>
    <w:p w14:paraId="20131F45" w14:textId="14ACEC37" w:rsidR="003A0BE3" w:rsidRPr="00AA1667" w:rsidRDefault="00764D7D"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За регистрация на </w:t>
      </w:r>
      <w:r w:rsidR="003A0BE3" w:rsidRPr="00AA1667">
        <w:rPr>
          <w:rFonts w:ascii="Times New Roman" w:hAnsi="Times New Roman" w:cs="Times New Roman"/>
          <w:bCs/>
          <w:sz w:val="24"/>
          <w:szCs w:val="24"/>
          <w:lang w:val="bg-BG"/>
        </w:rPr>
        <w:t>превозно средство за транспорт на храни</w:t>
      </w:r>
      <w:r w:rsidRPr="00AA1667">
        <w:rPr>
          <w:rFonts w:ascii="Times New Roman" w:hAnsi="Times New Roman" w:cs="Times New Roman"/>
          <w:bCs/>
          <w:sz w:val="24"/>
          <w:szCs w:val="24"/>
          <w:lang w:val="bg-BG"/>
        </w:rPr>
        <w:t xml:space="preserve"> се подава заявление по образец, достъпно на следния линк: </w:t>
      </w:r>
      <w:hyperlink r:id="rId10" w:history="1">
        <w:r w:rsidR="001317B6" w:rsidRPr="00AA1667">
          <w:rPr>
            <w:rStyle w:val="Hyperlink"/>
            <w:rFonts w:ascii="Times New Roman" w:hAnsi="Times New Roman" w:cs="Times New Roman"/>
            <w:bCs/>
            <w:sz w:val="24"/>
            <w:szCs w:val="24"/>
            <w:lang w:val="bg-BG"/>
          </w:rPr>
          <w:t>https://bfsa.egov.bg/wps/portal/bfsa-web/home/bfsa.for.business/document.speciments.food.control/document.speciments.food.control/</w:t>
        </w:r>
      </w:hyperlink>
      <w:r w:rsidR="001317B6" w:rsidRPr="00AA1667">
        <w:rPr>
          <w:rFonts w:ascii="Times New Roman" w:hAnsi="Times New Roman" w:cs="Times New Roman"/>
          <w:bCs/>
          <w:sz w:val="24"/>
          <w:szCs w:val="24"/>
          <w:lang w:val="bg-BG"/>
        </w:rPr>
        <w:t xml:space="preserve"> </w:t>
      </w:r>
      <w:r w:rsidR="003A0BE3" w:rsidRPr="00AA1667">
        <w:rPr>
          <w:rFonts w:ascii="Times New Roman" w:hAnsi="Times New Roman" w:cs="Times New Roman"/>
          <w:bCs/>
          <w:sz w:val="24"/>
          <w:szCs w:val="24"/>
          <w:lang w:val="bg-BG"/>
        </w:rPr>
        <w:t xml:space="preserve">в </w:t>
      </w:r>
      <w:r w:rsidRPr="00AA1667">
        <w:rPr>
          <w:rFonts w:ascii="Times New Roman" w:hAnsi="Times New Roman" w:cs="Times New Roman"/>
          <w:bCs/>
          <w:sz w:val="24"/>
          <w:szCs w:val="24"/>
          <w:lang w:val="bg-BG"/>
        </w:rPr>
        <w:t>О</w:t>
      </w:r>
      <w:r w:rsidR="003A0BE3" w:rsidRPr="00AA1667">
        <w:rPr>
          <w:rFonts w:ascii="Times New Roman" w:hAnsi="Times New Roman" w:cs="Times New Roman"/>
          <w:bCs/>
          <w:sz w:val="24"/>
          <w:szCs w:val="24"/>
          <w:lang w:val="bg-BG"/>
        </w:rPr>
        <w:t>бластна дирекция по безопасност на храните</w:t>
      </w:r>
      <w:r w:rsidR="003A0BE3" w:rsidRPr="00AA1667">
        <w:rPr>
          <w:rFonts w:ascii="Times New Roman" w:hAnsi="Times New Roman" w:cs="Times New Roman"/>
          <w:sz w:val="24"/>
          <w:szCs w:val="24"/>
        </w:rPr>
        <w:t xml:space="preserve"> </w:t>
      </w:r>
      <w:r w:rsidR="003A0BE3" w:rsidRPr="00AA1667">
        <w:rPr>
          <w:rFonts w:ascii="Times New Roman" w:hAnsi="Times New Roman" w:cs="Times New Roman"/>
          <w:bCs/>
          <w:sz w:val="24"/>
          <w:szCs w:val="24"/>
          <w:lang w:val="bg-BG"/>
        </w:rPr>
        <w:t>по седалището на бизнес оператора.</w:t>
      </w:r>
    </w:p>
    <w:p w14:paraId="1755E1C7" w14:textId="6C8AA1C8" w:rsidR="003A0BE3" w:rsidRPr="00AA1667" w:rsidRDefault="003A0BE3"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Регистрация на превозно средство може да се извърши в процедурата по </w:t>
      </w:r>
      <w:hyperlink r:id="rId11" w:anchor="p43196183" w:tgtFrame="_blank" w:history="1">
        <w:r w:rsidRPr="00AA1667">
          <w:rPr>
            <w:rFonts w:ascii="Times New Roman" w:hAnsi="Times New Roman" w:cs="Times New Roman"/>
            <w:bCs/>
            <w:sz w:val="24"/>
            <w:szCs w:val="24"/>
            <w:lang w:val="bg-BG"/>
          </w:rPr>
          <w:t>чл. 26</w:t>
        </w:r>
      </w:hyperlink>
      <w:r w:rsidRPr="00AA1667">
        <w:rPr>
          <w:rFonts w:ascii="Times New Roman" w:hAnsi="Times New Roman" w:cs="Times New Roman"/>
          <w:bCs/>
          <w:sz w:val="24"/>
          <w:szCs w:val="24"/>
          <w:lang w:val="bg-BG"/>
        </w:rPr>
        <w:t xml:space="preserve">, </w:t>
      </w:r>
      <w:hyperlink r:id="rId12" w:anchor="p43196184" w:tgtFrame="_blank" w:history="1">
        <w:r w:rsidRPr="00AA1667">
          <w:rPr>
            <w:rFonts w:ascii="Times New Roman" w:hAnsi="Times New Roman" w:cs="Times New Roman"/>
            <w:bCs/>
            <w:sz w:val="24"/>
            <w:szCs w:val="24"/>
            <w:lang w:val="bg-BG"/>
          </w:rPr>
          <w:t>31</w:t>
        </w:r>
      </w:hyperlink>
      <w:r w:rsidRPr="00AA1667">
        <w:rPr>
          <w:rFonts w:ascii="Times New Roman" w:hAnsi="Times New Roman" w:cs="Times New Roman"/>
          <w:bCs/>
          <w:sz w:val="24"/>
          <w:szCs w:val="24"/>
          <w:lang w:val="bg-BG"/>
        </w:rPr>
        <w:t xml:space="preserve"> или </w:t>
      </w:r>
      <w:hyperlink r:id="rId13" w:anchor="p42989931" w:tgtFrame="_blank" w:history="1">
        <w:r w:rsidRPr="00AA1667">
          <w:rPr>
            <w:rFonts w:ascii="Times New Roman" w:hAnsi="Times New Roman" w:cs="Times New Roman"/>
            <w:bCs/>
            <w:sz w:val="24"/>
            <w:szCs w:val="24"/>
            <w:lang w:val="bg-BG"/>
          </w:rPr>
          <w:t>55</w:t>
        </w:r>
      </w:hyperlink>
      <w:r w:rsidRPr="00AA1667">
        <w:rPr>
          <w:rFonts w:ascii="Times New Roman" w:hAnsi="Times New Roman" w:cs="Times New Roman"/>
          <w:bCs/>
          <w:sz w:val="24"/>
          <w:szCs w:val="24"/>
          <w:lang w:val="bg-BG"/>
        </w:rPr>
        <w:t>.</w:t>
      </w:r>
    </w:p>
    <w:p w14:paraId="53DEEE76" w14:textId="31BB3002" w:rsidR="008E0EAE" w:rsidRPr="00AA1667" w:rsidRDefault="008E0EAE" w:rsidP="008E0EAE">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На одобрение подлежат превозни средства, с които се извършва транспортиране на храни от животински произход /мляко, месо, риба и др./, брашно, хляб, хлебни и сладкарски изделия. Регистрацията приключва с поставяне на стикер на транспортното средство и вписване в регистъра.</w:t>
      </w:r>
    </w:p>
    <w:p w14:paraId="2A6EFC9C" w14:textId="34357555" w:rsidR="008E0EAE" w:rsidRPr="00AA1667" w:rsidRDefault="008E0EAE" w:rsidP="008E0EAE">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Останалите превозни средства за храни от неживотински произход, включително и готови за консумация кулинарни изделия се обявяват от бизнес оператора и се вписват в регистъра към регистрирания обект. </w:t>
      </w:r>
    </w:p>
    <w:p w14:paraId="1D6D635B" w14:textId="7F32D5A6" w:rsidR="008E0EAE" w:rsidRPr="00AA1667" w:rsidRDefault="008E0EAE" w:rsidP="008E0EAE">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Бизнес оператор, извършващ само превоз на храни трябва да превозва храната от и до регистриран/одобрен обект и не трябва манипулира храната.  </w:t>
      </w:r>
    </w:p>
    <w:p w14:paraId="4E9DE0A3" w14:textId="4AA0AD60" w:rsidR="00BB09A9" w:rsidRPr="00AA1667" w:rsidRDefault="00764D7D" w:rsidP="00CC6075">
      <w:pPr>
        <w:jc w:val="both"/>
        <w:rPr>
          <w:rFonts w:ascii="Times New Roman" w:hAnsi="Times New Roman" w:cs="Times New Roman"/>
          <w:sz w:val="24"/>
          <w:szCs w:val="24"/>
        </w:rPr>
      </w:pPr>
      <w:r w:rsidRPr="00AA1667">
        <w:rPr>
          <w:rFonts w:ascii="Times New Roman" w:hAnsi="Times New Roman" w:cs="Times New Roman"/>
          <w:bCs/>
          <w:sz w:val="24"/>
          <w:szCs w:val="24"/>
          <w:lang w:val="bg-BG"/>
        </w:rPr>
        <w:t>В БАБХ се поддържа Национален</w:t>
      </w:r>
      <w:r w:rsidR="007B5B89" w:rsidRPr="00AA1667">
        <w:rPr>
          <w:rFonts w:ascii="Times New Roman" w:hAnsi="Times New Roman" w:cs="Times New Roman"/>
          <w:bCs/>
          <w:sz w:val="24"/>
          <w:szCs w:val="24"/>
          <w:lang w:val="bg-BG"/>
        </w:rPr>
        <w:t xml:space="preserve"> регистър на транспортните средства за превоз на суровини и храни от животински произход</w:t>
      </w:r>
      <w:r w:rsidRPr="00AA1667">
        <w:rPr>
          <w:rFonts w:ascii="Times New Roman" w:hAnsi="Times New Roman" w:cs="Times New Roman"/>
          <w:bCs/>
          <w:sz w:val="24"/>
          <w:szCs w:val="24"/>
          <w:lang w:val="bg-BG"/>
        </w:rPr>
        <w:t>, който е публичен и достъпен</w:t>
      </w:r>
      <w:r w:rsidR="007B5B89" w:rsidRPr="00AA1667">
        <w:rPr>
          <w:rFonts w:ascii="Times New Roman" w:hAnsi="Times New Roman" w:cs="Times New Roman"/>
          <w:bCs/>
          <w:sz w:val="24"/>
          <w:szCs w:val="24"/>
          <w:lang w:val="bg-BG"/>
        </w:rPr>
        <w:t xml:space="preserve"> на следния линк: </w:t>
      </w:r>
      <w:hyperlink r:id="rId14" w:history="1">
        <w:r w:rsidR="00BB09A9" w:rsidRPr="00AA1667">
          <w:rPr>
            <w:rStyle w:val="Hyperlink"/>
            <w:rFonts w:ascii="Times New Roman" w:hAnsi="Times New Roman" w:cs="Times New Roman"/>
            <w:sz w:val="24"/>
            <w:szCs w:val="24"/>
          </w:rPr>
          <w:t>https://bfsa.egov.bg/wps/portal/bfsa-web/registers/reg%20hrani</w:t>
        </w:r>
      </w:hyperlink>
      <w:r w:rsidR="00BB09A9" w:rsidRPr="00AA1667">
        <w:rPr>
          <w:rFonts w:ascii="Times New Roman" w:hAnsi="Times New Roman" w:cs="Times New Roman"/>
          <w:sz w:val="24"/>
          <w:szCs w:val="24"/>
          <w:lang w:val="bg-BG"/>
        </w:rPr>
        <w:t xml:space="preserve"> </w:t>
      </w:r>
      <w:r w:rsidR="00BB09A9" w:rsidRPr="00AA1667">
        <w:rPr>
          <w:rFonts w:ascii="Times New Roman" w:hAnsi="Times New Roman" w:cs="Times New Roman"/>
          <w:sz w:val="24"/>
          <w:szCs w:val="24"/>
        </w:rPr>
        <w:t xml:space="preserve"> </w:t>
      </w:r>
    </w:p>
    <w:p w14:paraId="3B4BD27C" w14:textId="25CD435C" w:rsidR="003A0BE3" w:rsidRPr="00AA1667" w:rsidRDefault="003A0BE3"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 xml:space="preserve">Въпрос  3: </w:t>
      </w:r>
    </w:p>
    <w:p w14:paraId="66D6A45A" w14:textId="1485AD81" w:rsidR="003A0BE3" w:rsidRPr="00AA1667" w:rsidRDefault="003A0BE3"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Какво е необходимо да се направи, за да се </w:t>
      </w:r>
      <w:r w:rsidR="00427A1E" w:rsidRPr="00AA1667">
        <w:rPr>
          <w:rFonts w:ascii="Times New Roman" w:hAnsi="Times New Roman" w:cs="Times New Roman"/>
          <w:bCs/>
          <w:sz w:val="24"/>
          <w:szCs w:val="24"/>
          <w:lang w:val="bg-BG"/>
        </w:rPr>
        <w:t xml:space="preserve">извършва търговия с </w:t>
      </w:r>
      <w:r w:rsidRPr="00AA1667">
        <w:rPr>
          <w:rFonts w:ascii="Times New Roman" w:hAnsi="Times New Roman" w:cs="Times New Roman"/>
          <w:bCs/>
          <w:sz w:val="24"/>
          <w:szCs w:val="24"/>
          <w:lang w:val="bg-BG"/>
        </w:rPr>
        <w:t>храни</w:t>
      </w:r>
      <w:r w:rsidR="00427A1E" w:rsidRPr="00AA1667">
        <w:rPr>
          <w:rFonts w:ascii="Times New Roman" w:hAnsi="Times New Roman" w:cs="Times New Roman"/>
          <w:bCs/>
          <w:sz w:val="24"/>
          <w:szCs w:val="24"/>
          <w:lang w:val="bg-BG"/>
        </w:rPr>
        <w:t xml:space="preserve"> от разстояние</w:t>
      </w:r>
      <w:r w:rsidRPr="00AA1667">
        <w:rPr>
          <w:rFonts w:ascii="Times New Roman" w:hAnsi="Times New Roman" w:cs="Times New Roman"/>
          <w:bCs/>
          <w:sz w:val="24"/>
          <w:szCs w:val="24"/>
          <w:lang w:val="bg-BG"/>
        </w:rPr>
        <w:t>?</w:t>
      </w:r>
    </w:p>
    <w:p w14:paraId="536C1192" w14:textId="394A0F11" w:rsidR="003A0BE3" w:rsidRPr="00AA1667" w:rsidRDefault="003A0BE3"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В3:</w:t>
      </w:r>
    </w:p>
    <w:p w14:paraId="73EAF80F" w14:textId="7AD3E540" w:rsidR="003A0BE3" w:rsidRPr="00AA1667" w:rsidRDefault="003A0BE3"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За </w:t>
      </w:r>
      <w:proofErr w:type="spellStart"/>
      <w:r w:rsidRPr="00AA1667">
        <w:rPr>
          <w:rFonts w:ascii="Times New Roman" w:hAnsi="Times New Roman" w:cs="Times New Roman"/>
          <w:bCs/>
          <w:sz w:val="24"/>
          <w:szCs w:val="24"/>
          <w:lang w:val="bg-BG"/>
        </w:rPr>
        <w:t>извършане</w:t>
      </w:r>
      <w:proofErr w:type="spellEnd"/>
      <w:r w:rsidRPr="00AA1667">
        <w:rPr>
          <w:rFonts w:ascii="Times New Roman" w:hAnsi="Times New Roman" w:cs="Times New Roman"/>
          <w:bCs/>
          <w:sz w:val="24"/>
          <w:szCs w:val="24"/>
          <w:lang w:val="bg-BG"/>
        </w:rPr>
        <w:t xml:space="preserve"> на търговия с храни от разстояние се подава заявление по образец</w:t>
      </w:r>
      <w:r w:rsidR="00764D7D" w:rsidRPr="00AA1667">
        <w:rPr>
          <w:rFonts w:ascii="Times New Roman" w:hAnsi="Times New Roman" w:cs="Times New Roman"/>
          <w:bCs/>
          <w:sz w:val="24"/>
          <w:szCs w:val="24"/>
          <w:lang w:val="bg-BG"/>
        </w:rPr>
        <w:t xml:space="preserve"> достъпно на интернет страницата на БАБХ на следния линк:</w:t>
      </w:r>
      <w:r w:rsidRPr="00AA1667">
        <w:rPr>
          <w:rFonts w:ascii="Times New Roman" w:hAnsi="Times New Roman" w:cs="Times New Roman"/>
          <w:bCs/>
          <w:sz w:val="24"/>
          <w:szCs w:val="24"/>
          <w:lang w:val="bg-BG"/>
        </w:rPr>
        <w:t xml:space="preserve"> </w:t>
      </w:r>
      <w:hyperlink r:id="rId15" w:history="1">
        <w:r w:rsidR="0015170A" w:rsidRPr="00AA1667">
          <w:rPr>
            <w:rStyle w:val="Hyperlink"/>
            <w:rFonts w:ascii="Times New Roman" w:hAnsi="Times New Roman" w:cs="Times New Roman"/>
            <w:sz w:val="24"/>
            <w:szCs w:val="24"/>
          </w:rPr>
          <w:t>https://bfsa.egov.bg/wps/portal/bfsa-web/home/bfsa.for.business/document.speciments.food.control/document.speciments.food.control/</w:t>
        </w:r>
      </w:hyperlink>
      <w:r w:rsidR="0015170A" w:rsidRPr="00AA1667">
        <w:rPr>
          <w:rFonts w:ascii="Times New Roman" w:hAnsi="Times New Roman" w:cs="Times New Roman"/>
          <w:sz w:val="24"/>
          <w:szCs w:val="24"/>
          <w:lang w:val="bg-BG"/>
        </w:rPr>
        <w:t xml:space="preserve"> </w:t>
      </w:r>
      <w:r w:rsidR="00427A1E" w:rsidRPr="00AA1667">
        <w:rPr>
          <w:rFonts w:ascii="Times New Roman" w:hAnsi="Times New Roman" w:cs="Times New Roman"/>
          <w:bCs/>
          <w:sz w:val="24"/>
          <w:szCs w:val="24"/>
          <w:lang w:val="bg-BG"/>
        </w:rPr>
        <w:t xml:space="preserve">в </w:t>
      </w:r>
      <w:r w:rsidR="00764D7D" w:rsidRPr="00AA1667">
        <w:rPr>
          <w:rFonts w:ascii="Times New Roman" w:hAnsi="Times New Roman" w:cs="Times New Roman"/>
          <w:bCs/>
          <w:sz w:val="24"/>
          <w:szCs w:val="24"/>
          <w:lang w:val="bg-BG"/>
        </w:rPr>
        <w:t>Областна</w:t>
      </w:r>
      <w:r w:rsidRPr="00AA1667">
        <w:rPr>
          <w:rFonts w:ascii="Times New Roman" w:hAnsi="Times New Roman" w:cs="Times New Roman"/>
          <w:bCs/>
          <w:sz w:val="24"/>
          <w:szCs w:val="24"/>
          <w:lang w:val="bg-BG"/>
        </w:rPr>
        <w:t xml:space="preserve"> дирекция по безопасност на храните</w:t>
      </w:r>
      <w:r w:rsidRPr="00AA1667">
        <w:rPr>
          <w:rFonts w:ascii="Times New Roman" w:hAnsi="Times New Roman" w:cs="Times New Roman"/>
          <w:sz w:val="24"/>
          <w:szCs w:val="24"/>
        </w:rPr>
        <w:t xml:space="preserve"> </w:t>
      </w:r>
      <w:r w:rsidRPr="00AA1667">
        <w:rPr>
          <w:rFonts w:ascii="Times New Roman" w:hAnsi="Times New Roman" w:cs="Times New Roman"/>
          <w:bCs/>
          <w:sz w:val="24"/>
          <w:szCs w:val="24"/>
          <w:lang w:val="bg-BG"/>
        </w:rPr>
        <w:t>по седалището на бизнес оператора.</w:t>
      </w:r>
    </w:p>
    <w:p w14:paraId="645EB358" w14:textId="2B0148D4" w:rsidR="003A0BE3" w:rsidRPr="00AA1667" w:rsidRDefault="00427A1E"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Редът за </w:t>
      </w:r>
      <w:r w:rsidR="00D34AA3" w:rsidRPr="00AA1667">
        <w:rPr>
          <w:rFonts w:ascii="Times New Roman" w:hAnsi="Times New Roman" w:cs="Times New Roman"/>
          <w:bCs/>
          <w:sz w:val="24"/>
          <w:szCs w:val="24"/>
          <w:lang w:val="bg-BG"/>
        </w:rPr>
        <w:t>регистрация е раз</w:t>
      </w:r>
      <w:r w:rsidRPr="00AA1667">
        <w:rPr>
          <w:rFonts w:ascii="Times New Roman" w:hAnsi="Times New Roman" w:cs="Times New Roman"/>
          <w:bCs/>
          <w:sz w:val="24"/>
          <w:szCs w:val="24"/>
          <w:lang w:val="bg-BG"/>
        </w:rPr>
        <w:t>писа</w:t>
      </w:r>
      <w:r w:rsidR="000F7163" w:rsidRPr="00AA1667">
        <w:rPr>
          <w:rFonts w:ascii="Times New Roman" w:hAnsi="Times New Roman" w:cs="Times New Roman"/>
          <w:bCs/>
          <w:sz w:val="24"/>
          <w:szCs w:val="24"/>
          <w:lang w:val="bg-BG"/>
        </w:rPr>
        <w:t>н в чл. 61 от Закона за храните, а именно:</w:t>
      </w:r>
    </w:p>
    <w:p w14:paraId="741FA187" w14:textId="39B5EE9D" w:rsidR="000F7163" w:rsidRPr="00AA1667" w:rsidRDefault="000F7163" w:rsidP="000F7163">
      <w:pPr>
        <w:pStyle w:val="ListParagraph"/>
        <w:numPr>
          <w:ilvl w:val="0"/>
          <w:numId w:val="8"/>
        </w:numPr>
        <w:jc w:val="both"/>
        <w:rPr>
          <w:rFonts w:ascii="Times New Roman" w:hAnsi="Times New Roman" w:cs="Times New Roman"/>
          <w:bCs/>
          <w:sz w:val="24"/>
          <w:szCs w:val="24"/>
        </w:rPr>
      </w:pPr>
      <w:r w:rsidRPr="00AA1667">
        <w:rPr>
          <w:rFonts w:ascii="Times New Roman" w:hAnsi="Times New Roman" w:cs="Times New Roman"/>
          <w:bCs/>
          <w:sz w:val="24"/>
          <w:szCs w:val="24"/>
        </w:rPr>
        <w:t>Заявлението се подава най-малко 14 дни преди датата на започване на дейността.</w:t>
      </w:r>
    </w:p>
    <w:p w14:paraId="284F231D" w14:textId="77777777" w:rsidR="000F7163" w:rsidRPr="00AA1667" w:rsidRDefault="000F7163" w:rsidP="000F7163">
      <w:pPr>
        <w:pStyle w:val="ListParagraph"/>
        <w:numPr>
          <w:ilvl w:val="0"/>
          <w:numId w:val="8"/>
        </w:numPr>
        <w:jc w:val="both"/>
        <w:rPr>
          <w:rFonts w:ascii="Times New Roman" w:hAnsi="Times New Roman" w:cs="Times New Roman"/>
          <w:bCs/>
          <w:sz w:val="24"/>
          <w:szCs w:val="24"/>
        </w:rPr>
      </w:pPr>
      <w:r w:rsidRPr="00AA1667">
        <w:rPr>
          <w:rFonts w:ascii="Times New Roman" w:hAnsi="Times New Roman" w:cs="Times New Roman"/>
          <w:bCs/>
          <w:sz w:val="24"/>
          <w:szCs w:val="24"/>
        </w:rPr>
        <w:t>Заявлението съдържа най-малко:</w:t>
      </w:r>
    </w:p>
    <w:p w14:paraId="6C82F0EB" w14:textId="77777777" w:rsidR="000F7163" w:rsidRPr="00AA1667" w:rsidRDefault="000F7163" w:rsidP="000F7163">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t>име и адрес, съответно наименование, седалище и адрес на управление на лицето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пространство, електронна поща, електронен адрес, телефонен номер и пощенски адрес;</w:t>
      </w:r>
    </w:p>
    <w:p w14:paraId="2349E589" w14:textId="77777777" w:rsidR="000F7163" w:rsidRPr="00AA1667" w:rsidRDefault="000F7163" w:rsidP="000F7163">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t>описание на начина на търговия с храни от разстояние, включително средствата за комуникация: електронен адрес, интернет страница, телефонен номер, пощенски адрес, електронна поща и други, които ще се използват;</w:t>
      </w:r>
    </w:p>
    <w:p w14:paraId="276C910B" w14:textId="77777777" w:rsidR="000F7163" w:rsidRPr="00AA1667" w:rsidRDefault="000F7163" w:rsidP="000F7163">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lastRenderedPageBreak/>
        <w:t>имена или наименования на бизнес операторите, с които са сключени договори за търговия с храни от разстояние и регистрационни номера или номера на одобрение на обектите;</w:t>
      </w:r>
    </w:p>
    <w:p w14:paraId="5F68BA16" w14:textId="5FB36D73" w:rsidR="000F7163" w:rsidRPr="00AA1667" w:rsidRDefault="000F7163" w:rsidP="00655E00">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t xml:space="preserve">вид, брой и регистрационни номера на превозните средства, а когато се извършва транспортиране на храни </w:t>
      </w:r>
      <w:r w:rsidR="00655E00" w:rsidRPr="00AA1667">
        <w:rPr>
          <w:rFonts w:ascii="Times New Roman" w:hAnsi="Times New Roman" w:cs="Times New Roman"/>
          <w:bCs/>
          <w:sz w:val="24"/>
          <w:szCs w:val="24"/>
        </w:rPr>
        <w:t>за брашно, хляб, хлебни и сладкарски изделия</w:t>
      </w:r>
      <w:r w:rsidRPr="00AA1667">
        <w:rPr>
          <w:rFonts w:ascii="Times New Roman" w:hAnsi="Times New Roman" w:cs="Times New Roman"/>
          <w:bCs/>
          <w:sz w:val="24"/>
          <w:szCs w:val="24"/>
        </w:rPr>
        <w:t xml:space="preserve"> – номер и дата на издаване на регистрационния стикер;</w:t>
      </w:r>
    </w:p>
    <w:p w14:paraId="0977E7D4" w14:textId="383A5C10" w:rsidR="000F7163" w:rsidRPr="00AA1667" w:rsidRDefault="000F7163" w:rsidP="000F7163">
      <w:pPr>
        <w:pStyle w:val="ListParagraph"/>
        <w:numPr>
          <w:ilvl w:val="0"/>
          <w:numId w:val="2"/>
        </w:numPr>
        <w:jc w:val="both"/>
        <w:rPr>
          <w:rFonts w:ascii="Times New Roman" w:hAnsi="Times New Roman" w:cs="Times New Roman"/>
          <w:bCs/>
          <w:sz w:val="24"/>
          <w:szCs w:val="24"/>
        </w:rPr>
      </w:pPr>
      <w:r w:rsidRPr="00AA1667">
        <w:rPr>
          <w:rFonts w:ascii="Times New Roman" w:hAnsi="Times New Roman" w:cs="Times New Roman"/>
          <w:bCs/>
          <w:sz w:val="24"/>
          <w:szCs w:val="24"/>
        </w:rPr>
        <w:t>деклариране, че се прилага план за проследимост на храните, който е на разположение в обекта по регистрация за проверка от компетентния орган.</w:t>
      </w:r>
    </w:p>
    <w:p w14:paraId="252557C0" w14:textId="25FD2C52" w:rsidR="00846857" w:rsidRPr="00AA1667" w:rsidRDefault="007B5B89"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Националният Регистър на </w:t>
      </w:r>
      <w:proofErr w:type="spellStart"/>
      <w:r w:rsidRPr="00AA1667">
        <w:rPr>
          <w:rFonts w:ascii="Times New Roman" w:hAnsi="Times New Roman" w:cs="Times New Roman"/>
          <w:bCs/>
          <w:sz w:val="24"/>
          <w:szCs w:val="24"/>
          <w:lang w:val="bg-BG"/>
        </w:rPr>
        <w:t>бизнесо</w:t>
      </w:r>
      <w:proofErr w:type="spellEnd"/>
      <w:r w:rsidR="00303CC4" w:rsidRPr="00AA1667">
        <w:rPr>
          <w:rFonts w:ascii="Times New Roman" w:hAnsi="Times New Roman" w:cs="Times New Roman"/>
          <w:bCs/>
          <w:sz w:val="24"/>
          <w:szCs w:val="24"/>
          <w:lang w:val="bg-BG"/>
        </w:rPr>
        <w:t xml:space="preserve"> </w:t>
      </w:r>
      <w:proofErr w:type="spellStart"/>
      <w:r w:rsidRPr="00AA1667">
        <w:rPr>
          <w:rFonts w:ascii="Times New Roman" w:hAnsi="Times New Roman" w:cs="Times New Roman"/>
          <w:bCs/>
          <w:sz w:val="24"/>
          <w:szCs w:val="24"/>
          <w:lang w:val="bg-BG"/>
        </w:rPr>
        <w:t>ператорите</w:t>
      </w:r>
      <w:proofErr w:type="spellEnd"/>
      <w:r w:rsidRPr="00AA1667">
        <w:rPr>
          <w:rFonts w:ascii="Times New Roman" w:hAnsi="Times New Roman" w:cs="Times New Roman"/>
          <w:bCs/>
          <w:sz w:val="24"/>
          <w:szCs w:val="24"/>
          <w:lang w:val="bg-BG"/>
        </w:rPr>
        <w:t xml:space="preserve">, които извършват  търговия с храни от разстояние </w:t>
      </w:r>
      <w:r w:rsidR="00764D7D" w:rsidRPr="00AA1667">
        <w:rPr>
          <w:rFonts w:ascii="Times New Roman" w:hAnsi="Times New Roman" w:cs="Times New Roman"/>
          <w:bCs/>
          <w:sz w:val="24"/>
          <w:szCs w:val="24"/>
          <w:lang w:val="bg-BG"/>
        </w:rPr>
        <w:t>е публичен и достъпен на</w:t>
      </w:r>
      <w:r w:rsidRPr="00AA1667">
        <w:rPr>
          <w:rFonts w:ascii="Times New Roman" w:hAnsi="Times New Roman" w:cs="Times New Roman"/>
          <w:bCs/>
          <w:sz w:val="24"/>
          <w:szCs w:val="24"/>
          <w:lang w:val="bg-BG"/>
        </w:rPr>
        <w:t xml:space="preserve"> следния линк: </w:t>
      </w:r>
      <w:hyperlink r:id="rId16" w:history="1">
        <w:r w:rsidR="00303CC4" w:rsidRPr="00AA1667">
          <w:rPr>
            <w:rStyle w:val="Hyperlink"/>
            <w:rFonts w:ascii="Times New Roman" w:hAnsi="Times New Roman" w:cs="Times New Roman"/>
            <w:sz w:val="24"/>
            <w:szCs w:val="24"/>
          </w:rPr>
          <w:t>https://bfsa.egov.bg/wps/portal/bfsa-web/registers/reg%20hrani</w:t>
        </w:r>
      </w:hyperlink>
      <w:r w:rsidR="00303CC4" w:rsidRPr="00AA1667">
        <w:rPr>
          <w:rFonts w:ascii="Times New Roman" w:hAnsi="Times New Roman" w:cs="Times New Roman"/>
          <w:sz w:val="24"/>
          <w:szCs w:val="24"/>
          <w:lang w:val="bg-BG"/>
        </w:rPr>
        <w:t xml:space="preserve"> </w:t>
      </w:r>
    </w:p>
    <w:p w14:paraId="13DC06D3" w14:textId="7273E6BF" w:rsidR="00427A1E" w:rsidRPr="00AA1667" w:rsidRDefault="00846857"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Въпрос  4</w:t>
      </w:r>
      <w:r w:rsidR="00427A1E" w:rsidRPr="00AA1667">
        <w:rPr>
          <w:rFonts w:ascii="Times New Roman" w:hAnsi="Times New Roman" w:cs="Times New Roman"/>
          <w:b/>
          <w:bCs/>
          <w:sz w:val="24"/>
          <w:szCs w:val="24"/>
          <w:lang w:val="bg-BG"/>
        </w:rPr>
        <w:t xml:space="preserve">: </w:t>
      </w:r>
    </w:p>
    <w:p w14:paraId="7AFE8811" w14:textId="66F3EDE6" w:rsidR="00427A1E" w:rsidRPr="00AA1667" w:rsidRDefault="00427A1E" w:rsidP="00CC6075">
      <w:pPr>
        <w:pStyle w:val="Heading3"/>
        <w:jc w:val="both"/>
        <w:rPr>
          <w:b w:val="0"/>
          <w:sz w:val="24"/>
          <w:szCs w:val="24"/>
        </w:rPr>
      </w:pPr>
      <w:r w:rsidRPr="00AA1667">
        <w:rPr>
          <w:b w:val="0"/>
          <w:bCs w:val="0"/>
          <w:sz w:val="24"/>
          <w:szCs w:val="24"/>
        </w:rPr>
        <w:t xml:space="preserve">Какво е необходимо да се направи, за да се </w:t>
      </w:r>
      <w:r w:rsidR="00846857" w:rsidRPr="00AA1667">
        <w:rPr>
          <w:b w:val="0"/>
          <w:bCs w:val="0"/>
          <w:sz w:val="24"/>
          <w:szCs w:val="24"/>
        </w:rPr>
        <w:t xml:space="preserve">пусне на пазара </w:t>
      </w:r>
      <w:r w:rsidR="00846857" w:rsidRPr="00AA1667">
        <w:rPr>
          <w:b w:val="0"/>
          <w:sz w:val="24"/>
          <w:szCs w:val="24"/>
        </w:rPr>
        <w:t>хранителна добавка или храна, предназначена за употреба при интензивно мускулно натоварване</w:t>
      </w:r>
      <w:r w:rsidRPr="00AA1667">
        <w:rPr>
          <w:bCs w:val="0"/>
          <w:sz w:val="24"/>
          <w:szCs w:val="24"/>
        </w:rPr>
        <w:t>?</w:t>
      </w:r>
    </w:p>
    <w:p w14:paraId="11B6F5F4" w14:textId="44905FA9" w:rsidR="00427A1E" w:rsidRPr="00AA1667" w:rsidRDefault="00427A1E"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w:t>
      </w:r>
      <w:r w:rsidR="00846857" w:rsidRPr="00AA1667">
        <w:rPr>
          <w:rFonts w:ascii="Times New Roman" w:hAnsi="Times New Roman" w:cs="Times New Roman"/>
          <w:b/>
          <w:bCs/>
          <w:sz w:val="24"/>
          <w:szCs w:val="24"/>
          <w:lang w:val="bg-BG"/>
        </w:rPr>
        <w:t>4</w:t>
      </w:r>
      <w:r w:rsidRPr="00AA1667">
        <w:rPr>
          <w:rFonts w:ascii="Times New Roman" w:hAnsi="Times New Roman" w:cs="Times New Roman"/>
          <w:b/>
          <w:bCs/>
          <w:sz w:val="24"/>
          <w:szCs w:val="24"/>
          <w:lang w:val="bg-BG"/>
        </w:rPr>
        <w:t>:</w:t>
      </w:r>
    </w:p>
    <w:p w14:paraId="16C0676C" w14:textId="3274047B" w:rsidR="00427A1E" w:rsidRPr="00AA1667" w:rsidRDefault="00846857" w:rsidP="00CC6075">
      <w:pPr>
        <w:jc w:val="both"/>
        <w:rPr>
          <w:rFonts w:ascii="Times New Roman" w:eastAsia="Times New Roman" w:hAnsi="Times New Roman" w:cs="Times New Roman"/>
          <w:sz w:val="24"/>
          <w:szCs w:val="24"/>
          <w:lang w:val="bg-BG" w:eastAsia="bg-BG"/>
        </w:rPr>
      </w:pPr>
      <w:r w:rsidRPr="00AA1667">
        <w:rPr>
          <w:rFonts w:ascii="Times New Roman" w:eastAsia="Times New Roman" w:hAnsi="Times New Roman" w:cs="Times New Roman"/>
          <w:sz w:val="24"/>
          <w:szCs w:val="24"/>
          <w:lang w:val="bg-BG" w:eastAsia="bg-BG"/>
        </w:rPr>
        <w:t xml:space="preserve">За пускане за първи път на пазара на територията на Република България на хранителна добавка или храна, предназначена за употреба при интензивно мускулно натоварване, бизнес операторът подава </w:t>
      </w:r>
      <w:r w:rsidR="000F7163" w:rsidRPr="00AA1667">
        <w:rPr>
          <w:rFonts w:ascii="Times New Roman" w:eastAsia="Times New Roman" w:hAnsi="Times New Roman" w:cs="Times New Roman"/>
          <w:sz w:val="24"/>
          <w:szCs w:val="24"/>
          <w:lang w:val="bg-BG" w:eastAsia="bg-BG"/>
        </w:rPr>
        <w:t xml:space="preserve">Заявление за пускане на пазара на хранителна добавка и/или храна, предназначена за употреба при интензивно мускулно натоварване (Образец КХ № 24), достъпно на следния линк: </w:t>
      </w:r>
      <w:hyperlink r:id="rId17" w:history="1">
        <w:r w:rsidR="0015170A" w:rsidRPr="00AA1667">
          <w:rPr>
            <w:rStyle w:val="Hyperlink"/>
            <w:rFonts w:ascii="Times New Roman" w:hAnsi="Times New Roman" w:cs="Times New Roman"/>
            <w:sz w:val="24"/>
            <w:szCs w:val="24"/>
          </w:rPr>
          <w:t>https://bfsa.egov.bg/wps/portal/bfsa-web/home/bfsa.for.business/document.speciments.food.control/document.speciments.food.control/</w:t>
        </w:r>
      </w:hyperlink>
      <w:r w:rsidR="0015170A" w:rsidRPr="00AA1667">
        <w:rPr>
          <w:rFonts w:ascii="Times New Roman" w:hAnsi="Times New Roman" w:cs="Times New Roman"/>
          <w:sz w:val="24"/>
          <w:szCs w:val="24"/>
          <w:lang w:val="bg-BG"/>
        </w:rPr>
        <w:t xml:space="preserve"> </w:t>
      </w:r>
      <w:r w:rsidRPr="00AA1667">
        <w:rPr>
          <w:rFonts w:ascii="Times New Roman" w:eastAsia="Times New Roman" w:hAnsi="Times New Roman" w:cs="Times New Roman"/>
          <w:sz w:val="24"/>
          <w:szCs w:val="24"/>
          <w:lang w:val="bg-BG" w:eastAsia="bg-BG"/>
        </w:rPr>
        <w:t xml:space="preserve">до изпълнителния </w:t>
      </w:r>
      <w:r w:rsidR="000F7163" w:rsidRPr="00AA1667">
        <w:rPr>
          <w:rFonts w:ascii="Times New Roman" w:eastAsia="Times New Roman" w:hAnsi="Times New Roman" w:cs="Times New Roman"/>
          <w:sz w:val="24"/>
          <w:szCs w:val="24"/>
          <w:lang w:val="bg-BG" w:eastAsia="bg-BG"/>
        </w:rPr>
        <w:t xml:space="preserve">директор </w:t>
      </w:r>
      <w:r w:rsidRPr="00AA1667">
        <w:rPr>
          <w:rFonts w:ascii="Times New Roman" w:eastAsia="Times New Roman" w:hAnsi="Times New Roman" w:cs="Times New Roman"/>
          <w:sz w:val="24"/>
          <w:szCs w:val="24"/>
          <w:lang w:val="bg-BG" w:eastAsia="bg-BG"/>
        </w:rPr>
        <w:t>на Българска агенция по безопасност на храните.</w:t>
      </w:r>
    </w:p>
    <w:p w14:paraId="27EDC9C0" w14:textId="568BE25C" w:rsidR="00846857" w:rsidRPr="00AA1667" w:rsidRDefault="00846857" w:rsidP="00CC6075">
      <w:pPr>
        <w:jc w:val="both"/>
        <w:rPr>
          <w:rFonts w:ascii="Times New Roman" w:hAnsi="Times New Roman" w:cs="Times New Roman"/>
          <w:bCs/>
          <w:sz w:val="24"/>
          <w:szCs w:val="24"/>
          <w:lang w:val="bg-BG"/>
        </w:rPr>
      </w:pPr>
      <w:r w:rsidRPr="00AA1667">
        <w:rPr>
          <w:rFonts w:ascii="Times New Roman" w:eastAsia="Times New Roman" w:hAnsi="Times New Roman" w:cs="Times New Roman"/>
          <w:sz w:val="24"/>
          <w:szCs w:val="24"/>
          <w:lang w:val="bg-BG" w:eastAsia="bg-BG"/>
        </w:rPr>
        <w:t xml:space="preserve">Редът за </w:t>
      </w:r>
      <w:r w:rsidR="00D34AA3" w:rsidRPr="00AA1667">
        <w:rPr>
          <w:rFonts w:ascii="Times New Roman" w:eastAsia="Times New Roman" w:hAnsi="Times New Roman" w:cs="Times New Roman"/>
          <w:sz w:val="24"/>
          <w:szCs w:val="24"/>
          <w:lang w:val="bg-BG" w:eastAsia="bg-BG"/>
        </w:rPr>
        <w:t xml:space="preserve">регистрация е </w:t>
      </w:r>
      <w:r w:rsidR="00D34AA3" w:rsidRPr="00AA1667">
        <w:rPr>
          <w:rFonts w:ascii="Times New Roman" w:hAnsi="Times New Roman" w:cs="Times New Roman"/>
          <w:bCs/>
          <w:sz w:val="24"/>
          <w:szCs w:val="24"/>
          <w:lang w:val="bg-BG"/>
        </w:rPr>
        <w:t>разписан в чл. 79 от Закона за храните.</w:t>
      </w:r>
      <w:r w:rsidR="000F7163" w:rsidRPr="00AA1667">
        <w:rPr>
          <w:rFonts w:ascii="Times New Roman" w:hAnsi="Times New Roman" w:cs="Times New Roman"/>
          <w:bCs/>
          <w:sz w:val="24"/>
          <w:szCs w:val="24"/>
          <w:lang w:val="bg-BG"/>
        </w:rPr>
        <w:t xml:space="preserve"> </w:t>
      </w:r>
    </w:p>
    <w:p w14:paraId="490582DC" w14:textId="66F39FE9" w:rsidR="00755F05" w:rsidRPr="00AA1667" w:rsidRDefault="00755F05" w:rsidP="000F7163">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Заявлението трябва да съдържа най-малко следната информация:</w:t>
      </w:r>
    </w:p>
    <w:p w14:paraId="61847FE6" w14:textId="77777777" w:rsidR="00755F05" w:rsidRPr="00AA1667" w:rsidRDefault="000F7163" w:rsidP="000F7163">
      <w:pPr>
        <w:pStyle w:val="ListParagraph"/>
        <w:numPr>
          <w:ilvl w:val="0"/>
          <w:numId w:val="9"/>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пространство;</w:t>
      </w:r>
    </w:p>
    <w:p w14:paraId="01DDA472" w14:textId="77777777" w:rsidR="00755F05" w:rsidRPr="00AA1667" w:rsidRDefault="000F7163" w:rsidP="000F7163">
      <w:pPr>
        <w:pStyle w:val="ListParagraph"/>
        <w:numPr>
          <w:ilvl w:val="0"/>
          <w:numId w:val="9"/>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адрес на обекта за производство, а когато дейността в обекта се извършва от бизнес оператор, различен от този по т. 1 – неговото име или наименование, седалище и адрес на управление;</w:t>
      </w:r>
    </w:p>
    <w:p w14:paraId="79D96DCA" w14:textId="77777777" w:rsidR="00755F05" w:rsidRPr="00AA1667" w:rsidRDefault="000F7163" w:rsidP="000F7163">
      <w:pPr>
        <w:pStyle w:val="ListParagraph"/>
        <w:numPr>
          <w:ilvl w:val="0"/>
          <w:numId w:val="9"/>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вид и адрес на обекта за дистрибуция, когато е различен от този по т. 2;</w:t>
      </w:r>
    </w:p>
    <w:p w14:paraId="17DEC930" w14:textId="0B95FB1F" w:rsidR="00755F05" w:rsidRPr="00AA1667" w:rsidRDefault="000F7163" w:rsidP="00F6506B">
      <w:pPr>
        <w:pStyle w:val="ListParagraph"/>
        <w:numPr>
          <w:ilvl w:val="0"/>
          <w:numId w:val="9"/>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 xml:space="preserve">информацията </w:t>
      </w:r>
      <w:r w:rsidR="00F6506B" w:rsidRPr="00AA1667">
        <w:rPr>
          <w:rFonts w:ascii="Times New Roman" w:hAnsi="Times New Roman" w:cs="Times New Roman"/>
          <w:bCs/>
          <w:sz w:val="24"/>
          <w:szCs w:val="24"/>
        </w:rPr>
        <w:t>за начина на търговия с храни от разстояние, включително средствата за комуникация: електронен адрес, интернет страница, телефонен номер, пощенски адрес, електронна поща и други, които ще се използват</w:t>
      </w:r>
      <w:r w:rsidRPr="00AA1667">
        <w:rPr>
          <w:rFonts w:ascii="Times New Roman" w:hAnsi="Times New Roman" w:cs="Times New Roman"/>
          <w:bCs/>
          <w:sz w:val="24"/>
          <w:szCs w:val="24"/>
        </w:rPr>
        <w:t xml:space="preserve"> – когато е приложимо;</w:t>
      </w:r>
    </w:p>
    <w:p w14:paraId="59956C55" w14:textId="77777777" w:rsidR="00755F05" w:rsidRPr="00AA1667" w:rsidRDefault="000F7163" w:rsidP="000F7163">
      <w:pPr>
        <w:pStyle w:val="ListParagraph"/>
        <w:numPr>
          <w:ilvl w:val="0"/>
          <w:numId w:val="9"/>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дата на пускане на пазара на територията на Република България на хранителната добавка или храната, предназначена за употреба при интензивно мускулно натоварване, която не може да бъде по-рано от 14 дни от подаване на заявлението;</w:t>
      </w:r>
    </w:p>
    <w:p w14:paraId="4D168BB1" w14:textId="77777777" w:rsidR="00755F05" w:rsidRPr="00AA1667" w:rsidRDefault="000F7163" w:rsidP="000F7163">
      <w:pPr>
        <w:pStyle w:val="ListParagraph"/>
        <w:numPr>
          <w:ilvl w:val="0"/>
          <w:numId w:val="9"/>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търговско наименование и качествен и количествен състав на хранителната добавка или храната, предназначена за употреба при интензивно мускулно натоварване;</w:t>
      </w:r>
    </w:p>
    <w:p w14:paraId="07CE6776" w14:textId="3A89A1F2" w:rsidR="000F7163" w:rsidRPr="00AA1667" w:rsidRDefault="000F7163" w:rsidP="000F7163">
      <w:pPr>
        <w:pStyle w:val="ListParagraph"/>
        <w:numPr>
          <w:ilvl w:val="0"/>
          <w:numId w:val="9"/>
        </w:numPr>
        <w:spacing w:after="0" w:line="240" w:lineRule="auto"/>
        <w:jc w:val="both"/>
        <w:rPr>
          <w:rFonts w:ascii="Times New Roman" w:hAnsi="Times New Roman" w:cs="Times New Roman"/>
          <w:bCs/>
          <w:sz w:val="24"/>
          <w:szCs w:val="24"/>
        </w:rPr>
      </w:pPr>
      <w:r w:rsidRPr="00AA1667">
        <w:rPr>
          <w:rFonts w:ascii="Times New Roman" w:hAnsi="Times New Roman" w:cs="Times New Roman"/>
          <w:bCs/>
          <w:sz w:val="24"/>
          <w:szCs w:val="24"/>
        </w:rPr>
        <w:t>предназначение на хранителната добавка или храната.</w:t>
      </w:r>
    </w:p>
    <w:p w14:paraId="1463DE48" w14:textId="77777777" w:rsidR="000F7163" w:rsidRPr="00AA1667" w:rsidRDefault="000F7163" w:rsidP="000F7163">
      <w:pPr>
        <w:spacing w:after="0" w:line="240" w:lineRule="auto"/>
        <w:jc w:val="both"/>
        <w:rPr>
          <w:rFonts w:ascii="Times New Roman" w:hAnsi="Times New Roman" w:cs="Times New Roman"/>
          <w:bCs/>
          <w:sz w:val="24"/>
          <w:szCs w:val="24"/>
          <w:lang w:val="bg-BG"/>
        </w:rPr>
      </w:pPr>
    </w:p>
    <w:p w14:paraId="56531D69" w14:textId="2CD26D7D" w:rsidR="000F7163" w:rsidRPr="00AA1667" w:rsidRDefault="000F7163" w:rsidP="000F7163">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lastRenderedPageBreak/>
        <w:t>Към заявлението се прилагат:</w:t>
      </w:r>
    </w:p>
    <w:p w14:paraId="7D73CC24" w14:textId="77777777" w:rsidR="000F7163" w:rsidRPr="00AA1667" w:rsidRDefault="000F7163" w:rsidP="000F7163">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1. етикет, с който хранителната добавка или храната, предназначена за употреба при интензивно мускулно натоварване, ще бъде пусната на пазара на територията на Република България;</w:t>
      </w:r>
    </w:p>
    <w:p w14:paraId="5CA4C067" w14:textId="77777777" w:rsidR="000F7163" w:rsidRPr="00AA1667" w:rsidRDefault="000F7163" w:rsidP="000F7163">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2. оригинален етикет, когато продуктът не е българско производство;</w:t>
      </w:r>
    </w:p>
    <w:p w14:paraId="4F77CB1F" w14:textId="489B4023" w:rsidR="000F7163" w:rsidRPr="00AA1667" w:rsidRDefault="000F7163" w:rsidP="000F7163">
      <w:pPr>
        <w:spacing w:after="0" w:line="240" w:lineRule="auto"/>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3. декларация за съответствие на състава на хранителната добавка или храната, предназначена за употреба при интензивно мускулно натоварване, с информацията на етикета, включително за отсъствие в състава им на вещества, определени в съответните наредби</w:t>
      </w:r>
    </w:p>
    <w:p w14:paraId="0FAB330A" w14:textId="0F9252B7" w:rsidR="004B0C90" w:rsidRPr="00AA1667" w:rsidRDefault="004B0C90"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Изискванията към хранителните добавки са определени с Наредба </w:t>
      </w:r>
      <w:r w:rsidR="00303CC4" w:rsidRPr="00AA1667">
        <w:rPr>
          <w:rFonts w:ascii="Times New Roman" w:hAnsi="Times New Roman" w:cs="Times New Roman"/>
          <w:bCs/>
          <w:sz w:val="24"/>
          <w:szCs w:val="24"/>
          <w:lang w:val="bg-BG"/>
        </w:rPr>
        <w:t>за хранителните добавки /</w:t>
      </w:r>
      <w:proofErr w:type="spellStart"/>
      <w:r w:rsidR="00303CC4" w:rsidRPr="00AA1667">
        <w:rPr>
          <w:rFonts w:ascii="Times New Roman" w:hAnsi="Times New Roman" w:cs="Times New Roman"/>
          <w:bCs/>
          <w:sz w:val="24"/>
          <w:szCs w:val="24"/>
          <w:lang w:val="bg-BG"/>
        </w:rPr>
        <w:t>Обн</w:t>
      </w:r>
      <w:proofErr w:type="spellEnd"/>
      <w:r w:rsidR="00303CC4" w:rsidRPr="00AA1667">
        <w:rPr>
          <w:rFonts w:ascii="Times New Roman" w:hAnsi="Times New Roman" w:cs="Times New Roman"/>
          <w:bCs/>
          <w:sz w:val="24"/>
          <w:szCs w:val="24"/>
          <w:lang w:val="bg-BG"/>
        </w:rPr>
        <w:t>. в ДВ брой 106 от 15.12.2021 г./</w:t>
      </w:r>
      <w:r w:rsidRPr="00AA1667">
        <w:rPr>
          <w:rFonts w:ascii="Times New Roman" w:hAnsi="Times New Roman" w:cs="Times New Roman"/>
          <w:bCs/>
          <w:sz w:val="24"/>
          <w:szCs w:val="24"/>
          <w:lang w:val="bg-BG"/>
        </w:rPr>
        <w:t>.</w:t>
      </w:r>
    </w:p>
    <w:p w14:paraId="0C0DBCD4" w14:textId="1117F6CF" w:rsidR="006E6E20" w:rsidRPr="00AA1667" w:rsidRDefault="006E6E20"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Заявленията за пускане на пазара на хранителна добавка и/или храна, предназначена за употреба при интензивно мускулно натоварване могат да се изпращат и онлайн на следните електронни адреси: </w:t>
      </w:r>
      <w:hyperlink r:id="rId18" w:history="1">
        <w:r w:rsidRPr="00AA1667">
          <w:rPr>
            <w:rStyle w:val="Hyperlink"/>
            <w:rFonts w:ascii="Times New Roman" w:hAnsi="Times New Roman" w:cs="Times New Roman"/>
            <w:bCs/>
            <w:sz w:val="24"/>
            <w:szCs w:val="24"/>
          </w:rPr>
          <w:t>ceo@bfsa.bg</w:t>
        </w:r>
      </w:hyperlink>
      <w:r w:rsidRPr="00AA1667">
        <w:rPr>
          <w:rFonts w:ascii="Times New Roman" w:hAnsi="Times New Roman" w:cs="Times New Roman"/>
          <w:bCs/>
          <w:sz w:val="24"/>
          <w:szCs w:val="24"/>
        </w:rPr>
        <w:t xml:space="preserve"> </w:t>
      </w:r>
      <w:r w:rsidRPr="00AA1667">
        <w:rPr>
          <w:rFonts w:ascii="Times New Roman" w:hAnsi="Times New Roman" w:cs="Times New Roman"/>
          <w:bCs/>
          <w:sz w:val="24"/>
          <w:szCs w:val="24"/>
          <w:lang w:val="bg-BG"/>
        </w:rPr>
        <w:t>и</w:t>
      </w:r>
      <w:r w:rsidRPr="00AA1667">
        <w:rPr>
          <w:rFonts w:ascii="Times New Roman" w:hAnsi="Times New Roman" w:cs="Times New Roman"/>
          <w:bCs/>
          <w:sz w:val="24"/>
          <w:szCs w:val="24"/>
        </w:rPr>
        <w:t xml:space="preserve"> </w:t>
      </w:r>
      <w:hyperlink r:id="rId19" w:history="1">
        <w:r w:rsidRPr="00AA1667">
          <w:rPr>
            <w:rStyle w:val="Hyperlink"/>
            <w:rFonts w:ascii="Times New Roman" w:hAnsi="Times New Roman" w:cs="Times New Roman"/>
            <w:bCs/>
            <w:sz w:val="24"/>
            <w:szCs w:val="24"/>
          </w:rPr>
          <w:t>bfsa@bfsa.bg</w:t>
        </w:r>
      </w:hyperlink>
      <w:r w:rsidRPr="00AA1667">
        <w:rPr>
          <w:rFonts w:ascii="Times New Roman" w:hAnsi="Times New Roman" w:cs="Times New Roman"/>
          <w:bCs/>
          <w:sz w:val="24"/>
          <w:szCs w:val="24"/>
          <w:lang w:val="bg-BG"/>
        </w:rPr>
        <w:t xml:space="preserve"> , както и да се изпращат по Системата за сигурно електронно връчване.</w:t>
      </w:r>
    </w:p>
    <w:p w14:paraId="54E910B9" w14:textId="77777777" w:rsidR="000F7163" w:rsidRPr="00AA1667" w:rsidRDefault="000F7163" w:rsidP="000F7163">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Въпрос  5:</w:t>
      </w:r>
    </w:p>
    <w:p w14:paraId="0C336E10" w14:textId="77777777" w:rsidR="000F7163" w:rsidRPr="00AA1667" w:rsidRDefault="000F7163" w:rsidP="000F7163">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Съществува ли регистър на хранителните добавки и къде може да бъде намерен?</w:t>
      </w:r>
    </w:p>
    <w:p w14:paraId="2C122206" w14:textId="77777777" w:rsidR="000F7163" w:rsidRPr="00AA1667" w:rsidRDefault="000F7163" w:rsidP="000F7163">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В5:</w:t>
      </w:r>
    </w:p>
    <w:p w14:paraId="4EAFFB39" w14:textId="77777777" w:rsidR="000F7163" w:rsidRPr="00AA1667" w:rsidRDefault="000F7163" w:rsidP="000F7163">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Съгласно чл. 80, ал. 1 от Закона за храните, компетентният орган – Българската агенция по безопасност на храните вписва в регистър информацията за подадените заявления за регистрация на хранителните добавки и храните, предназначени за употреба при интензивно мускулно натоварване, пуснати на пазара на територията на Република България.</w:t>
      </w:r>
    </w:p>
    <w:p w14:paraId="504598A4" w14:textId="2A38B332" w:rsidR="000F7163" w:rsidRPr="00AA1667" w:rsidRDefault="000F7163" w:rsidP="000F7163">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Регистъра на хранителните добавки и храните, предназначени за употреба при интензивно мускулно натоварване, пуснати на пазара на Република България е публичен и достъпен на интернет страницата на Българската агенция по безопасност на храните в секция „Регистри“, подсекция „Контрол на храните“, на следния линк: </w:t>
      </w:r>
      <w:hyperlink r:id="rId20" w:history="1">
        <w:r w:rsidR="00CC2951" w:rsidRPr="00DC0568">
          <w:rPr>
            <w:rStyle w:val="Hyperlink"/>
            <w:rFonts w:ascii="Times New Roman" w:hAnsi="Times New Roman" w:cs="Times New Roman"/>
            <w:bCs/>
            <w:sz w:val="24"/>
            <w:szCs w:val="24"/>
            <w:lang w:val="bg-BG"/>
          </w:rPr>
          <w:t>https://bfsa.egov.bg/wps/portal/bfsa-web/registers/reg%20dobavki</w:t>
        </w:r>
      </w:hyperlink>
      <w:r w:rsidR="00CC2951">
        <w:rPr>
          <w:rFonts w:ascii="Times New Roman" w:hAnsi="Times New Roman" w:cs="Times New Roman"/>
          <w:bCs/>
          <w:sz w:val="24"/>
          <w:szCs w:val="24"/>
          <w:lang w:val="bg-BG"/>
        </w:rPr>
        <w:t xml:space="preserve"> </w:t>
      </w:r>
    </w:p>
    <w:p w14:paraId="7B7028C1" w14:textId="576B2016" w:rsidR="006D1E28" w:rsidRPr="00AA1667" w:rsidRDefault="006D1E28"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 xml:space="preserve">Въпрос  </w:t>
      </w:r>
      <w:r w:rsidR="000F7163" w:rsidRPr="00AA1667">
        <w:rPr>
          <w:rFonts w:ascii="Times New Roman" w:hAnsi="Times New Roman" w:cs="Times New Roman"/>
          <w:b/>
          <w:bCs/>
          <w:sz w:val="24"/>
          <w:szCs w:val="24"/>
          <w:lang w:val="bg-BG"/>
        </w:rPr>
        <w:t>6</w:t>
      </w:r>
      <w:r w:rsidRPr="00AA1667">
        <w:rPr>
          <w:rFonts w:ascii="Times New Roman" w:hAnsi="Times New Roman" w:cs="Times New Roman"/>
          <w:b/>
          <w:bCs/>
          <w:sz w:val="24"/>
          <w:szCs w:val="24"/>
          <w:lang w:val="bg-BG"/>
        </w:rPr>
        <w:t>:</w:t>
      </w:r>
    </w:p>
    <w:p w14:paraId="18D87811" w14:textId="77777777" w:rsidR="006D1E28" w:rsidRPr="00AA1667" w:rsidRDefault="006D1E28" w:rsidP="00CC6075">
      <w:pPr>
        <w:jc w:val="both"/>
        <w:rPr>
          <w:rFonts w:ascii="Times New Roman" w:hAnsi="Times New Roman" w:cs="Times New Roman"/>
          <w:bCs/>
          <w:sz w:val="24"/>
          <w:szCs w:val="24"/>
          <w:lang w:val="en-GB"/>
        </w:rPr>
      </w:pPr>
      <w:r w:rsidRPr="00AA1667">
        <w:rPr>
          <w:rFonts w:ascii="Times New Roman" w:hAnsi="Times New Roman" w:cs="Times New Roman"/>
          <w:bCs/>
          <w:sz w:val="24"/>
          <w:szCs w:val="24"/>
          <w:lang w:val="bg-BG"/>
        </w:rPr>
        <w:t>Кой отговаря за етикетирането на храната, вкл. хранителните добавки и храните за интензивно мускулно натоварване?</w:t>
      </w:r>
    </w:p>
    <w:p w14:paraId="0CDA3BE1" w14:textId="666F23B5" w:rsidR="006D1E28" w:rsidRPr="00AA1667" w:rsidRDefault="006D1E28" w:rsidP="00CC6075">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w:t>
      </w:r>
      <w:r w:rsidR="000F7163" w:rsidRPr="00AA1667">
        <w:rPr>
          <w:rFonts w:ascii="Times New Roman" w:hAnsi="Times New Roman" w:cs="Times New Roman"/>
          <w:b/>
          <w:bCs/>
          <w:sz w:val="24"/>
          <w:szCs w:val="24"/>
          <w:lang w:val="bg-BG"/>
        </w:rPr>
        <w:t>6</w:t>
      </w:r>
      <w:r w:rsidRPr="00AA1667">
        <w:rPr>
          <w:rFonts w:ascii="Times New Roman" w:hAnsi="Times New Roman" w:cs="Times New Roman"/>
          <w:b/>
          <w:bCs/>
          <w:sz w:val="24"/>
          <w:szCs w:val="24"/>
          <w:lang w:val="bg-BG"/>
        </w:rPr>
        <w:t>:</w:t>
      </w:r>
    </w:p>
    <w:p w14:paraId="2B37DD36" w14:textId="77777777" w:rsidR="006D1E28" w:rsidRPr="00AA1667" w:rsidRDefault="006D1E28"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Съгласно чл. 8 от 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стопанският субект в хранителната промишленост, който отговаря за информацията за храните, е стопанският субект, под чието име или търговско наименование храната се предлага на пазара, или ако този стопански субект не е установен в Съюза — вносителят на пазара на Съюза.</w:t>
      </w:r>
    </w:p>
    <w:p w14:paraId="6D8D9597" w14:textId="0D230313" w:rsidR="005F1989" w:rsidRPr="00AA1667" w:rsidRDefault="005F1989" w:rsidP="005F1989">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Въпрос  7:</w:t>
      </w:r>
    </w:p>
    <w:p w14:paraId="1339BAC3" w14:textId="2441318F" w:rsidR="00BA02A1" w:rsidRPr="00AA1667" w:rsidRDefault="00BA02A1" w:rsidP="005F1989">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lastRenderedPageBreak/>
        <w:t>Издава ли се удостоверение на обекти за производство на храни от неживотински произход, търговия и заведения за обществено хранене?</w:t>
      </w:r>
    </w:p>
    <w:p w14:paraId="39132092" w14:textId="7416F8B0" w:rsidR="005F1989" w:rsidRPr="00AA1667" w:rsidRDefault="005F1989" w:rsidP="005F1989">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В7:</w:t>
      </w:r>
    </w:p>
    <w:p w14:paraId="307076A8" w14:textId="7A31686D" w:rsidR="005F1989" w:rsidRPr="00AA1667" w:rsidRDefault="00BA02A1" w:rsidP="00CC6075">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Не. Съгласно чл. 26 от Закона за храните, Областната дирекция по безопасност на храните по местонахождение на обекта вписва в съответния регистър обекта за производство, преработка и/или дистрибуция на храни за заявените дейности, като действието на регистрацията е безсрочно.</w:t>
      </w:r>
    </w:p>
    <w:p w14:paraId="746C5289" w14:textId="6A7C13CC" w:rsidR="00962C60" w:rsidRPr="00AA1667" w:rsidRDefault="00962C60" w:rsidP="00962C60">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Въпрос  8:</w:t>
      </w:r>
    </w:p>
    <w:p w14:paraId="7AA7569D" w14:textId="78EC583F" w:rsidR="00962C60" w:rsidRPr="00AA1667" w:rsidRDefault="00962C60" w:rsidP="00962C60">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Къде могат да бъдат намерени нормативните документи с изискванията за храни?</w:t>
      </w:r>
    </w:p>
    <w:p w14:paraId="00B2C731" w14:textId="1E026C3D" w:rsidR="00962C60" w:rsidRPr="00AA1667" w:rsidRDefault="00962C60" w:rsidP="00962C60">
      <w:pPr>
        <w:jc w:val="both"/>
        <w:rPr>
          <w:rFonts w:ascii="Times New Roman" w:hAnsi="Times New Roman" w:cs="Times New Roman"/>
          <w:b/>
          <w:bCs/>
          <w:sz w:val="24"/>
          <w:szCs w:val="24"/>
          <w:lang w:val="bg-BG"/>
        </w:rPr>
      </w:pPr>
      <w:r w:rsidRPr="00AA1667">
        <w:rPr>
          <w:rFonts w:ascii="Times New Roman" w:hAnsi="Times New Roman" w:cs="Times New Roman"/>
          <w:b/>
          <w:bCs/>
          <w:sz w:val="24"/>
          <w:szCs w:val="24"/>
          <w:lang w:val="bg-BG"/>
        </w:rPr>
        <w:t>Отговор В8:</w:t>
      </w:r>
    </w:p>
    <w:p w14:paraId="5DFF23AB" w14:textId="581E7A6F" w:rsidR="00962C60" w:rsidRPr="00AA1667" w:rsidRDefault="00962C60" w:rsidP="00962C60">
      <w:pPr>
        <w:jc w:val="both"/>
        <w:rPr>
          <w:rFonts w:ascii="Times New Roman" w:hAnsi="Times New Roman" w:cs="Times New Roman"/>
          <w:bCs/>
          <w:sz w:val="24"/>
          <w:szCs w:val="24"/>
          <w:lang w:val="bg-BG"/>
        </w:rPr>
      </w:pPr>
      <w:r w:rsidRPr="00AA1667">
        <w:rPr>
          <w:rFonts w:ascii="Times New Roman" w:hAnsi="Times New Roman" w:cs="Times New Roman"/>
          <w:bCs/>
          <w:sz w:val="24"/>
          <w:szCs w:val="24"/>
          <w:lang w:val="bg-BG"/>
        </w:rPr>
        <w:t xml:space="preserve">На интернет страницата на Българската агенция по безопасност на храните в секция „Документи“ може да откриете образци на документи и законодателство свързано с храните, достъпни на следния линк: </w:t>
      </w:r>
    </w:p>
    <w:p w14:paraId="244BD92E" w14:textId="644EA3A7" w:rsidR="00962C60" w:rsidRPr="00AA1667" w:rsidRDefault="00962C60" w:rsidP="00D2188A">
      <w:pPr>
        <w:pStyle w:val="ListParagraph"/>
        <w:numPr>
          <w:ilvl w:val="0"/>
          <w:numId w:val="10"/>
        </w:numPr>
        <w:jc w:val="both"/>
        <w:rPr>
          <w:rFonts w:ascii="Times New Roman" w:hAnsi="Times New Roman" w:cs="Times New Roman"/>
          <w:bCs/>
          <w:sz w:val="24"/>
          <w:szCs w:val="24"/>
        </w:rPr>
      </w:pPr>
      <w:r w:rsidRPr="00AA1667">
        <w:rPr>
          <w:rFonts w:ascii="Times New Roman" w:hAnsi="Times New Roman" w:cs="Times New Roman"/>
          <w:bCs/>
          <w:sz w:val="24"/>
          <w:szCs w:val="24"/>
        </w:rPr>
        <w:t xml:space="preserve">За образци документи: </w:t>
      </w:r>
      <w:hyperlink r:id="rId21" w:history="1">
        <w:r w:rsidR="00D2188A" w:rsidRPr="00AA1667">
          <w:rPr>
            <w:rStyle w:val="Hyperlink"/>
            <w:rFonts w:ascii="Times New Roman" w:hAnsi="Times New Roman" w:cs="Times New Roman"/>
            <w:sz w:val="24"/>
            <w:szCs w:val="24"/>
          </w:rPr>
          <w:t>https://bfsa.egov.bg/wps/portal/bfsa-web/home/bfsa.for.business/document.speciments.food.control/document.speciments.food.control/!ut/p/z1/vVPdcpNAFH4Ve8El7EICJL2LiW2MppLSmMBNZ4ENWYVdAktovHJ0xufRGR07jvoM5I1ckqhlapP2xh2G2T3n-85-52eBC6bApWhJQsQJoygSZ8c1Li3rtNM_bUFoPRt0odEaq7re65kntgkmdUC_d9GBI-tcteyBAZsvVODW-BcjQ7hN0zqxVU0z1B0f3rE68H78fwt8POqYD-XfArj7838JXOAmPgmAY-iegdWGKque1pabXhvKno6acqDOdNUwvHYLGRXapzzhc-D4jHJMuQQzwrEE5ywWf2-WIWXGUsXLM0JxlkkwYH4eC6CSJdgn1S4TCBYoVYCURYcRe6u0ScPd34RJpftAnw_FcIQG885KDyGwqxiZzxL8NLg8xzTAqSAJ2yLH6crOwxBn1Vg-ociLcB2yodUtLE993N3W-IwFde8VcDRt04y_AOAkKMTKMlEyjFJ_XrkjtGL5ziscCUt5hLlSEBqw4gYuTwlwtseuCIfT443oP-qBU_4sP63flh_Lr-sP5fWj8rMwfFu_L7-XX8of63fldYUVOE0FA-CGEfO2z2_OeXIsQQkWRaEQLxY9jSUYMZ6L0fgtYHvH9PAd9w0YMR9FGEwxvdW3-uxoOpgsCS7AmLI0FpLtBz6IPqzy3T-dQjV5tVi4nV2_rjiY_sfXI67X0mF3GIrEEJ_LhM4YmB6kJfFYrLjVWMmvZ2dn-vLm9-Y5nsjOYFmsGlF4dPQLraT6GQ!!/dz/d5/L2dBISEvZ0FBIS9nQSEh/?urile=wcm%3Apath%3A%2Fcontent%2Fsite%2Fhome%2Fbfsa.for.business%2Fdocument.speciments.food.control%2Fdocument.speciments.food.control</w:t>
        </w:r>
      </w:hyperlink>
      <w:r w:rsidR="00D2188A" w:rsidRPr="00AA1667">
        <w:rPr>
          <w:rFonts w:ascii="Times New Roman" w:hAnsi="Times New Roman" w:cs="Times New Roman"/>
          <w:sz w:val="24"/>
          <w:szCs w:val="24"/>
        </w:rPr>
        <w:t xml:space="preserve"> </w:t>
      </w:r>
    </w:p>
    <w:p w14:paraId="4E616DF9" w14:textId="7EEE546A" w:rsidR="00962C60" w:rsidRPr="00AA1667" w:rsidRDefault="00962C60" w:rsidP="00D2188A">
      <w:pPr>
        <w:pStyle w:val="ListParagraph"/>
        <w:numPr>
          <w:ilvl w:val="0"/>
          <w:numId w:val="10"/>
        </w:numPr>
        <w:jc w:val="both"/>
        <w:rPr>
          <w:rFonts w:ascii="Times New Roman" w:hAnsi="Times New Roman" w:cs="Times New Roman"/>
          <w:bCs/>
          <w:sz w:val="24"/>
          <w:szCs w:val="24"/>
        </w:rPr>
      </w:pPr>
      <w:r w:rsidRPr="00AA1667">
        <w:rPr>
          <w:rFonts w:ascii="Times New Roman" w:hAnsi="Times New Roman" w:cs="Times New Roman"/>
          <w:bCs/>
          <w:sz w:val="24"/>
          <w:szCs w:val="24"/>
        </w:rPr>
        <w:t xml:space="preserve">За законодателство: </w:t>
      </w:r>
      <w:hyperlink r:id="rId22" w:history="1">
        <w:r w:rsidR="00D2188A" w:rsidRPr="00AA1667">
          <w:rPr>
            <w:rStyle w:val="Hyperlink"/>
            <w:rFonts w:ascii="Times New Roman" w:hAnsi="Times New Roman" w:cs="Times New Roman"/>
            <w:sz w:val="24"/>
            <w:szCs w:val="24"/>
          </w:rPr>
          <w:t>https://bfsa.egov.bg/wps/portal/bfsa-web/about.bfsa/normative.documents/normative.documents/!ut/p/z1/pVTbbpswGH6aXIINBAO9o-khzZSNNskauKkMOIQNMAWTNL3bnqiaNk3atD4DfaMZaLfSNAdtCLDs__sP338wcMAUOAlehAFmIU1wxPe2g64s69Tsn-oQWm8GPYj0iaSqR0eH0pkGLtuA_tHYhOfWhWSNBgh230nAaemPzxEXa5p1MpJkGUmP-nDDY8L99DcEeG5qL_Sfi7WT0Vr86w6c7fzfAwc4qRf6wMa-bsygogkIeUjoGoou6KqBBGOGfQ8aXeIp3QrtJSxlc2B7NGEkYR2Yh4x0IHZpwUR3luMOTGgW8xIsiOhTr4g5Kn_1cCv9mt__pK_i52yvzmVFaEcD7LLxwoKlTqQ6BgOOT0boWF4DtFicmhKwOQttI80hBKPKRu7RlJz5Vxck8UnGlfjZdUGy1agIApJXHX-cYDcibUit1j6hReaRXlO-t9RvS2-</w:t>
        </w:r>
        <w:r w:rsidR="00D2188A" w:rsidRPr="00AA1667">
          <w:rPr>
            <w:rStyle w:val="Hyperlink"/>
            <w:rFonts w:ascii="Times New Roman" w:hAnsi="Times New Roman" w:cs="Times New Roman"/>
            <w:sz w:val="24"/>
            <w:szCs w:val="24"/>
          </w:rPr>
          <w:lastRenderedPageBreak/>
          <w:t>ALRt1nf8CgJ3igIiLVMwJzrx5JY7wihe8kXJBSjMWESYuw8Sny2e4IguB3Wx73BzJDuqg_0QP7PJ7eVf-KO_LX_z7Wt49fC6_lT8fPvH1S3lfATlIVsAAOEFE3Was54ylBx3YgcvlUgzdWPRo3IERZQVvtSfvjYPpDgf7WouohyMCpiRZq1i7b2UVXC5CsgSTuuejpn7NlCHVRURSJEFyZUPougYUXBV3BV-aqRJCrqFjBPqwIrt9MnjU4Yfra8d8rNQNA9MXIzmnMf9XIynOaCa6RR4mJOeMngZQzFPihfUocgT1xcpARqPdiMq9nA17w4ATw2wuhMmMgulOtW2JO5RMZXPi9rqeBrvuuz2y9k8X2evpeA2ZxhP-xLqyCoWPF_3bMXFvn736SokWcc_Vh0x11SC-4qv9G64LzFY!/dz/d5/L2dBISEvZ0FBIS9nQSEh/?urile=wcm%3Apath%3A%2Fcontent%2Fsite%2Fabout.bfsa%2Fnormative.documents%2Fnormative.documents</w:t>
        </w:r>
      </w:hyperlink>
      <w:r w:rsidR="00D2188A" w:rsidRPr="00AA1667">
        <w:rPr>
          <w:rFonts w:ascii="Times New Roman" w:hAnsi="Times New Roman" w:cs="Times New Roman"/>
          <w:sz w:val="24"/>
          <w:szCs w:val="24"/>
        </w:rPr>
        <w:t xml:space="preserve"> </w:t>
      </w:r>
      <w:r w:rsidRPr="00AA1667">
        <w:rPr>
          <w:rFonts w:ascii="Times New Roman" w:hAnsi="Times New Roman" w:cs="Times New Roman"/>
          <w:bCs/>
          <w:sz w:val="24"/>
          <w:szCs w:val="24"/>
        </w:rPr>
        <w:t xml:space="preserve"> </w:t>
      </w:r>
    </w:p>
    <w:p w14:paraId="54800A9E" w14:textId="77777777" w:rsidR="00962C60" w:rsidRPr="00AA1667" w:rsidRDefault="00962C60" w:rsidP="00CC6075">
      <w:pPr>
        <w:jc w:val="both"/>
        <w:rPr>
          <w:rFonts w:ascii="Times New Roman" w:hAnsi="Times New Roman" w:cs="Times New Roman"/>
          <w:sz w:val="24"/>
          <w:szCs w:val="24"/>
          <w:lang w:val="bg-BG"/>
        </w:rPr>
      </w:pPr>
    </w:p>
    <w:sectPr w:rsidR="00962C60" w:rsidRPr="00AA1667" w:rsidSect="0082208D">
      <w:type w:val="continuous"/>
      <w:pgSz w:w="12240" w:h="15840" w:code="9"/>
      <w:pgMar w:top="993" w:right="758" w:bottom="993" w:left="1440" w:header="709"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78"/>
    <w:multiLevelType w:val="hybridMultilevel"/>
    <w:tmpl w:val="B06A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E96"/>
    <w:multiLevelType w:val="hybridMultilevel"/>
    <w:tmpl w:val="7952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50D7"/>
    <w:multiLevelType w:val="hybridMultilevel"/>
    <w:tmpl w:val="3AB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E72"/>
    <w:multiLevelType w:val="hybridMultilevel"/>
    <w:tmpl w:val="B2FC0584"/>
    <w:lvl w:ilvl="0" w:tplc="D9B220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857FC"/>
    <w:multiLevelType w:val="hybridMultilevel"/>
    <w:tmpl w:val="DFC0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A3119"/>
    <w:multiLevelType w:val="multilevel"/>
    <w:tmpl w:val="5F941B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C04B4"/>
    <w:multiLevelType w:val="hybridMultilevel"/>
    <w:tmpl w:val="97DC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B3473"/>
    <w:multiLevelType w:val="hybridMultilevel"/>
    <w:tmpl w:val="6EE27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A3071"/>
    <w:multiLevelType w:val="hybridMultilevel"/>
    <w:tmpl w:val="273C76CA"/>
    <w:lvl w:ilvl="0" w:tplc="D9B220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9176A"/>
    <w:multiLevelType w:val="hybridMultilevel"/>
    <w:tmpl w:val="EC40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2"/>
  </w:num>
  <w:num w:numId="6">
    <w:abstractNumId w:val="1"/>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77"/>
    <w:rsid w:val="000C1815"/>
    <w:rsid w:val="000F7163"/>
    <w:rsid w:val="001317B6"/>
    <w:rsid w:val="0015170A"/>
    <w:rsid w:val="00303CC4"/>
    <w:rsid w:val="003A0BE3"/>
    <w:rsid w:val="003D50B8"/>
    <w:rsid w:val="00427A1E"/>
    <w:rsid w:val="004B0C90"/>
    <w:rsid w:val="004D3CD4"/>
    <w:rsid w:val="005F1989"/>
    <w:rsid w:val="006312C4"/>
    <w:rsid w:val="00655E00"/>
    <w:rsid w:val="006D1E28"/>
    <w:rsid w:val="006E6E20"/>
    <w:rsid w:val="00755F05"/>
    <w:rsid w:val="00764D7D"/>
    <w:rsid w:val="00766B11"/>
    <w:rsid w:val="007B5B89"/>
    <w:rsid w:val="0082208D"/>
    <w:rsid w:val="00846857"/>
    <w:rsid w:val="008807E4"/>
    <w:rsid w:val="008E0EAE"/>
    <w:rsid w:val="009012FA"/>
    <w:rsid w:val="00916839"/>
    <w:rsid w:val="00962C60"/>
    <w:rsid w:val="009A26FD"/>
    <w:rsid w:val="00A52FC3"/>
    <w:rsid w:val="00AA1667"/>
    <w:rsid w:val="00B21B77"/>
    <w:rsid w:val="00B31E7F"/>
    <w:rsid w:val="00BA02A1"/>
    <w:rsid w:val="00BB09A9"/>
    <w:rsid w:val="00C73032"/>
    <w:rsid w:val="00CC2951"/>
    <w:rsid w:val="00CC6075"/>
    <w:rsid w:val="00D2188A"/>
    <w:rsid w:val="00D3269F"/>
    <w:rsid w:val="00D34AA3"/>
    <w:rsid w:val="00D3622A"/>
    <w:rsid w:val="00EB5D2D"/>
    <w:rsid w:val="00F34E09"/>
    <w:rsid w:val="00F6506B"/>
    <w:rsid w:val="00FA2D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6B56"/>
  <w15:docId w15:val="{14652B11-1E9E-4A14-B579-CE170399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60"/>
  </w:style>
  <w:style w:type="paragraph" w:styleId="Heading3">
    <w:name w:val="heading 3"/>
    <w:basedOn w:val="Normal"/>
    <w:link w:val="Heading3Char"/>
    <w:uiPriority w:val="9"/>
    <w:qFormat/>
    <w:rsid w:val="00846857"/>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D4"/>
    <w:rPr>
      <w:rFonts w:ascii="Segoe UI" w:hAnsi="Segoe UI" w:cs="Segoe UI"/>
      <w:sz w:val="18"/>
      <w:szCs w:val="18"/>
    </w:rPr>
  </w:style>
  <w:style w:type="paragraph" w:styleId="ListParagraph">
    <w:name w:val="List Paragraph"/>
    <w:basedOn w:val="Normal"/>
    <w:uiPriority w:val="34"/>
    <w:qFormat/>
    <w:rsid w:val="00B31E7F"/>
    <w:pPr>
      <w:ind w:left="720"/>
      <w:contextualSpacing/>
    </w:pPr>
    <w:rPr>
      <w:lang w:val="bg-BG"/>
    </w:rPr>
  </w:style>
  <w:style w:type="character" w:styleId="Hyperlink">
    <w:name w:val="Hyperlink"/>
    <w:basedOn w:val="DefaultParagraphFont"/>
    <w:uiPriority w:val="99"/>
    <w:unhideWhenUsed/>
    <w:rsid w:val="00B31E7F"/>
    <w:rPr>
      <w:color w:val="0563C1" w:themeColor="hyperlink"/>
      <w:u w:val="single"/>
    </w:rPr>
  </w:style>
  <w:style w:type="paragraph" w:customStyle="1" w:styleId="m">
    <w:name w:val="m"/>
    <w:basedOn w:val="Normal"/>
    <w:rsid w:val="009012F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rmalWeb">
    <w:name w:val="Normal (Web)"/>
    <w:basedOn w:val="Normal"/>
    <w:uiPriority w:val="99"/>
    <w:semiHidden/>
    <w:unhideWhenUsed/>
    <w:rsid w:val="009012FA"/>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3Char">
    <w:name w:val="Heading 3 Char"/>
    <w:basedOn w:val="DefaultParagraphFont"/>
    <w:link w:val="Heading3"/>
    <w:uiPriority w:val="9"/>
    <w:rsid w:val="00846857"/>
    <w:rPr>
      <w:rFonts w:ascii="Times New Roman" w:eastAsia="Times New Roman" w:hAnsi="Times New Roman" w:cs="Times New Roman"/>
      <w:b/>
      <w:bCs/>
      <w:sz w:val="27"/>
      <w:szCs w:val="27"/>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7015">
      <w:bodyDiv w:val="1"/>
      <w:marLeft w:val="0"/>
      <w:marRight w:val="0"/>
      <w:marTop w:val="0"/>
      <w:marBottom w:val="0"/>
      <w:divBdr>
        <w:top w:val="none" w:sz="0" w:space="0" w:color="auto"/>
        <w:left w:val="none" w:sz="0" w:space="0" w:color="auto"/>
        <w:bottom w:val="none" w:sz="0" w:space="0" w:color="auto"/>
        <w:right w:val="none" w:sz="0" w:space="0" w:color="auto"/>
      </w:divBdr>
    </w:div>
    <w:div w:id="6786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sa.egov.bg/wps/portal/bfsa-web/registers/reg%20hrani" TargetMode="External"/><Relationship Id="rId13" Type="http://schemas.openxmlformats.org/officeDocument/2006/relationships/hyperlink" Target="https://web.apis.bg/p.php?i=4354797&amp;b=0" TargetMode="External"/><Relationship Id="rId18" Type="http://schemas.openxmlformats.org/officeDocument/2006/relationships/hyperlink" Target="mailto:ceo@bfsa.bg" TargetMode="External"/><Relationship Id="rId3" Type="http://schemas.openxmlformats.org/officeDocument/2006/relationships/settings" Target="settings.xml"/><Relationship Id="rId21" Type="http://schemas.openxmlformats.org/officeDocument/2006/relationships/hyperlink" Target="https://bfsa.egov.bg/wps/portal/bfsa-web/home/bfsa.for.business/document.speciments.food.control/document.speciments.food.control/!ut/p/z1/vVPdcpNAFH4Ve8El7EICJL2LiW2MppLSmMBNZ4ENWYVdAktovHJ0xufRGR07jvoM5I1ckqhlapP2xh2G2T3n-85-52eBC6bApWhJQsQJoygSZ8c1Li3rtNM_bUFoPRt0odEaq7re65kntgkmdUC_d9GBI-tcteyBAZsvVODW-BcjQ7hN0zqxVU0z1B0f3rE68H78fwt8POqYD-XfArj7838JXOAmPgmAY-iegdWGKque1pabXhvKno6acqDOdNUwvHYLGRXapzzhc-D4jHJMuQQzwrEE5ywWf2-WIWXGUsXLM0JxlkkwYH4eC6CSJdgn1S4TCBYoVYCURYcRe6u0ScPd34RJpftAnw_FcIQG885KDyGwqxiZzxL8NLg8xzTAqSAJ2yLH6crOwxBn1Vg-ociLcB2yodUtLE993N3W-IwFde8VcDRt04y_AOAkKMTKMlEyjFJ_XrkjtGL5ziscCUt5hLlSEBqw4gYuTwlwtseuCIfT443oP-qBU_4sP63flh_Lr-sP5fWj8rMwfFu_L7-XX8of63fldYUVOE0FA-CGEfO2z2_OeXIsQQkWRaEQLxY9jSUYMZ6L0fgtYHvH9PAd9w0YMR9FGEwxvdW3-uxoOpgsCS7AmLI0FpLtBz6IPqzy3T-dQjV5tVi4nV2_rjiY_sfXI67X0mF3GIrEEJ_LhM4YmB6kJfFYrLjVWMmvZ2dn-vLm9-Y5nsjOYFmsGlF4dPQLraT6GQ!!/dz/d5/L2dBISEvZ0FBIS9nQSEh/?urile=wcm%3Apath%3A%2Fcontent%2Fsite%2Fhome%2Fbfsa.for.business%2Fdocument.speciments.food.control%2Fdocument.speciments.food.control" TargetMode="External"/><Relationship Id="rId7" Type="http://schemas.openxmlformats.org/officeDocument/2006/relationships/hyperlink" Target="https://bfsa.egov.bg/wps/portal/bfsa-web/home/bfsa.for.business/document.speciments.food.control/document.speciments.food.control/" TargetMode="External"/><Relationship Id="rId12" Type="http://schemas.openxmlformats.org/officeDocument/2006/relationships/hyperlink" Target="https://web.apis.bg/p.php?i=4354797&amp;b=0" TargetMode="External"/><Relationship Id="rId17" Type="http://schemas.openxmlformats.org/officeDocument/2006/relationships/hyperlink" Target="https://bfsa.egov.bg/wps/portal/bfsa-web/home/bfsa.for.business/document.speciments.food.control/document.speciments.food.control/" TargetMode="External"/><Relationship Id="rId2" Type="http://schemas.openxmlformats.org/officeDocument/2006/relationships/styles" Target="styles.xml"/><Relationship Id="rId16" Type="http://schemas.openxmlformats.org/officeDocument/2006/relationships/hyperlink" Target="https://bfsa.egov.bg/wps/portal/bfsa-web/registers/reg%20hrani" TargetMode="External"/><Relationship Id="rId20" Type="http://schemas.openxmlformats.org/officeDocument/2006/relationships/hyperlink" Target="https://bfsa.egov.bg/wps/portal/bfsa-web/registers/reg%20dobavki" TargetMode="External"/><Relationship Id="rId1" Type="http://schemas.openxmlformats.org/officeDocument/2006/relationships/numbering" Target="numbering.xml"/><Relationship Id="rId6" Type="http://schemas.openxmlformats.org/officeDocument/2006/relationships/hyperlink" Target="https://bfsa.egov.bg/wps/portal/bfsa-web/home/bfsa.for.business/document.speciments.food.control/document.speciments.food.control/" TargetMode="External"/><Relationship Id="rId11" Type="http://schemas.openxmlformats.org/officeDocument/2006/relationships/hyperlink" Target="https://web.apis.bg/p.php?i=4354797&amp;b=0" TargetMode="External"/><Relationship Id="rId24" Type="http://schemas.openxmlformats.org/officeDocument/2006/relationships/theme" Target="theme/theme1.xml"/><Relationship Id="rId5" Type="http://schemas.openxmlformats.org/officeDocument/2006/relationships/hyperlink" Target="https://bfsa.egov.bg/wps/portal/bfsa-web/home/bfsa.for.business/document.speciments.food.control/document.speciments.food.control/" TargetMode="External"/><Relationship Id="rId15" Type="http://schemas.openxmlformats.org/officeDocument/2006/relationships/hyperlink" Target="https://bfsa.egov.bg/wps/portal/bfsa-web/home/bfsa.for.business/document.speciments.food.control/document.speciments.food.control/" TargetMode="External"/><Relationship Id="rId23" Type="http://schemas.openxmlformats.org/officeDocument/2006/relationships/fontTable" Target="fontTable.xml"/><Relationship Id="rId10" Type="http://schemas.openxmlformats.org/officeDocument/2006/relationships/hyperlink" Target="https://bfsa.egov.bg/wps/portal/bfsa-web/home/bfsa.for.business/document.speciments.food.control/document.speciments.food.control/" TargetMode="External"/><Relationship Id="rId19" Type="http://schemas.openxmlformats.org/officeDocument/2006/relationships/hyperlink" Target="mailto:bfsa@bfsa.bg" TargetMode="External"/><Relationship Id="rId4" Type="http://schemas.openxmlformats.org/officeDocument/2006/relationships/webSettings" Target="webSettings.xml"/><Relationship Id="rId9" Type="http://schemas.openxmlformats.org/officeDocument/2006/relationships/hyperlink" Target="https://www.bfsa.bg/bg/Object/site_register/view/6/%D0%9A%D0%BE%D0%BD%D1%82%D1%80%D0%BE%D0%BB%20%D0%BD%D0%B0" TargetMode="External"/><Relationship Id="rId14" Type="http://schemas.openxmlformats.org/officeDocument/2006/relationships/hyperlink" Target="https://bfsa.egov.bg/wps/portal/bfsa-web/registers/reg%20hrani" TargetMode="External"/><Relationship Id="rId22" Type="http://schemas.openxmlformats.org/officeDocument/2006/relationships/hyperlink" Target="https://bfsa.egov.bg/wps/portal/bfsa-web/about.bfsa/normative.documents/normative.documents/!ut/p/z1/pVTbbpswGH6aXIINBAO9o-khzZSNNskauKkMOIQNMAWTNL3bnqiaNk3atD4DfaMZaLfSNAdtCLDs__sP338wcMAUOAlehAFmIU1wxPe2g64s69Tsn-oQWm8GPYj0iaSqR0eH0pkGLtuA_tHYhOfWhWSNBgh230nAaemPzxEXa5p1MpJkGUmP-nDDY8L99DcEeG5qL_Sfi7WT0Vr86w6c7fzfAwc4qRf6wMa-bsygogkIeUjoGoou6KqBBGOGfQ8aXeIp3QrtJSxlc2B7NGEkYR2Yh4x0IHZpwUR3luMOTGgW8xIsiOhTr4g5Kn_1cCv9mt__pK_i52yvzmVFaEcD7LLxwoKlTqQ6BgOOT0boWF4DtFicmhKwOQttI80hBKPKRu7RlJz5Vxck8UnGlfjZdUGy1agIApJXHX-cYDcibUit1j6hReaRXlO-t9RvS2-ALRt1nf8CgJ3igIiLVMwJzrx5JY7wihe8kXJBSjMWESYuw8Sny2e4IguB3Wx73BzJDuqg_0QP7PJ7eVf-KO_LX_z7Wt49fC6_lT8fPvH1S3lfATlIVsAAOEFE3Was54ylBx3YgcvlUgzdWPRo3IERZQVvtSfvjYPpDgf7WouohyMCpiRZq1i7b2UVXC5CsgSTuuejpn7NlCHVRURSJEFyZUPougYUXBV3BV-aqRJCrqFjBPqwIrt9MnjU4Yfra8d8rNQNA9MXIzmnMf9XIynOaCa6RR4mJOeMngZQzFPihfUocgT1xcpARqPdiMq9nA17w4ATw2wuhMmMgulOtW2JO5RMZXPi9rqeBrvuuz2y9k8X2evpeA2ZxhP-xLqyCoWPF_3bMXFvn736SokWcc_Vh0x11SC-4qv9G64LzFY!/dz/d5/L2dBISEvZ0FBIS9nQSEh/?urile=wcm%3Apath%3A%2Fcontent%2Fsite%2Fabout.bfsa%2Fnormative.documents%2Fnormativ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Mirena Todorova</dc:creator>
  <cp:lastModifiedBy>Radina Hristova</cp:lastModifiedBy>
  <cp:revision>31</cp:revision>
  <cp:lastPrinted>2021-05-13T11:51:00Z</cp:lastPrinted>
  <dcterms:created xsi:type="dcterms:W3CDTF">2021-05-13T11:30:00Z</dcterms:created>
  <dcterms:modified xsi:type="dcterms:W3CDTF">2022-08-26T09:18:00Z</dcterms:modified>
</cp:coreProperties>
</file>