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11" w:rsidRPr="00B93CF8" w:rsidRDefault="001D6711" w:rsidP="00AC5673">
      <w:pPr>
        <w:spacing w:after="0" w:line="360" w:lineRule="auto"/>
        <w:ind w:firstLine="657"/>
        <w:jc w:val="right"/>
        <w:rPr>
          <w:rFonts w:ascii="Times New Roman" w:hAnsi="Times New Roman" w:cs="Times New Roman"/>
          <w:sz w:val="24"/>
          <w:szCs w:val="24"/>
        </w:rPr>
      </w:pPr>
      <w:r w:rsidRPr="00B93CF8">
        <w:rPr>
          <w:rFonts w:ascii="Times New Roman" w:hAnsi="Times New Roman" w:cs="Times New Roman"/>
          <w:sz w:val="24"/>
          <w:szCs w:val="24"/>
        </w:rPr>
        <w:t xml:space="preserve">Приложение № </w:t>
      </w:r>
      <w:r w:rsidR="00067BF9" w:rsidRPr="00B93CF8">
        <w:rPr>
          <w:rFonts w:ascii="Times New Roman" w:hAnsi="Times New Roman" w:cs="Times New Roman"/>
          <w:sz w:val="24"/>
          <w:szCs w:val="24"/>
        </w:rPr>
        <w:t>6</w:t>
      </w:r>
    </w:p>
    <w:p w:rsidR="001D6711" w:rsidRPr="00B93CF8" w:rsidRDefault="001D6711" w:rsidP="00AC5673">
      <w:pPr>
        <w:spacing w:after="0" w:line="360" w:lineRule="auto"/>
        <w:jc w:val="center"/>
        <w:rPr>
          <w:rFonts w:ascii="Times New Roman" w:hAnsi="Times New Roman" w:cs="Times New Roman"/>
          <w:b/>
          <w:sz w:val="24"/>
          <w:szCs w:val="24"/>
        </w:rPr>
      </w:pPr>
    </w:p>
    <w:p w:rsidR="00E27AA2" w:rsidRPr="00B93CF8" w:rsidRDefault="00E27AA2" w:rsidP="00AC5673">
      <w:pPr>
        <w:spacing w:after="0" w:line="360" w:lineRule="auto"/>
        <w:jc w:val="center"/>
        <w:rPr>
          <w:rFonts w:ascii="Times New Roman" w:hAnsi="Times New Roman" w:cs="Times New Roman"/>
          <w:b/>
          <w:sz w:val="24"/>
          <w:szCs w:val="24"/>
        </w:rPr>
      </w:pPr>
    </w:p>
    <w:p w:rsidR="0061728F" w:rsidRPr="00B93CF8" w:rsidRDefault="0061728F" w:rsidP="00AC5673">
      <w:pPr>
        <w:spacing w:after="0" w:line="360" w:lineRule="auto"/>
        <w:jc w:val="center"/>
        <w:rPr>
          <w:rFonts w:ascii="Times New Roman" w:hAnsi="Times New Roman" w:cs="Times New Roman"/>
          <w:b/>
          <w:sz w:val="24"/>
          <w:szCs w:val="24"/>
        </w:rPr>
      </w:pPr>
    </w:p>
    <w:p w:rsidR="0061728F" w:rsidRPr="00B93CF8" w:rsidRDefault="0061728F" w:rsidP="00AC5673">
      <w:pPr>
        <w:spacing w:after="0" w:line="360" w:lineRule="auto"/>
        <w:jc w:val="center"/>
        <w:rPr>
          <w:rFonts w:ascii="Times New Roman" w:hAnsi="Times New Roman" w:cs="Times New Roman"/>
          <w:b/>
          <w:sz w:val="24"/>
          <w:szCs w:val="24"/>
        </w:rPr>
      </w:pPr>
    </w:p>
    <w:p w:rsidR="00E27AA2" w:rsidRPr="00B93CF8" w:rsidRDefault="00E27AA2" w:rsidP="00AC5673">
      <w:pPr>
        <w:spacing w:after="0" w:line="360" w:lineRule="auto"/>
        <w:jc w:val="center"/>
        <w:rPr>
          <w:rFonts w:ascii="Times New Roman" w:hAnsi="Times New Roman" w:cs="Times New Roman"/>
          <w:b/>
          <w:sz w:val="24"/>
          <w:szCs w:val="24"/>
        </w:rPr>
      </w:pPr>
    </w:p>
    <w:p w:rsidR="0061728F" w:rsidRPr="00B93CF8" w:rsidRDefault="0061728F" w:rsidP="00AC5673">
      <w:pPr>
        <w:spacing w:after="0" w:line="360" w:lineRule="auto"/>
        <w:jc w:val="center"/>
        <w:rPr>
          <w:rFonts w:ascii="Times New Roman" w:hAnsi="Times New Roman" w:cs="Times New Roman"/>
          <w:b/>
          <w:sz w:val="24"/>
          <w:szCs w:val="24"/>
        </w:rPr>
      </w:pPr>
    </w:p>
    <w:p w:rsidR="001D6711" w:rsidRPr="00B93CF8" w:rsidRDefault="001D6711" w:rsidP="00AC5673">
      <w:pPr>
        <w:spacing w:after="0" w:line="360" w:lineRule="auto"/>
        <w:jc w:val="center"/>
        <w:rPr>
          <w:rFonts w:ascii="Times New Roman" w:hAnsi="Times New Roman" w:cs="Times New Roman"/>
          <w:b/>
          <w:caps/>
          <w:sz w:val="24"/>
          <w:szCs w:val="24"/>
        </w:rPr>
      </w:pPr>
      <w:r w:rsidRPr="00B93CF8">
        <w:rPr>
          <w:rFonts w:ascii="Times New Roman" w:hAnsi="Times New Roman" w:cs="Times New Roman"/>
          <w:b/>
          <w:caps/>
          <w:sz w:val="24"/>
          <w:szCs w:val="24"/>
        </w:rPr>
        <w:t xml:space="preserve">Програма </w:t>
      </w:r>
    </w:p>
    <w:p w:rsidR="001D6711" w:rsidRPr="00B93CF8" w:rsidRDefault="00067BF9" w:rsidP="00AC5673">
      <w:pPr>
        <w:spacing w:after="0" w:line="360" w:lineRule="auto"/>
        <w:jc w:val="center"/>
        <w:rPr>
          <w:rFonts w:ascii="Times New Roman" w:hAnsi="Times New Roman" w:cs="Times New Roman"/>
          <w:b/>
          <w:caps/>
          <w:sz w:val="24"/>
          <w:szCs w:val="24"/>
        </w:rPr>
      </w:pPr>
      <w:r w:rsidRPr="00B93CF8">
        <w:rPr>
          <w:rFonts w:ascii="Times New Roman" w:hAnsi="Times New Roman" w:cs="Times New Roman"/>
          <w:b/>
          <w:caps/>
          <w:sz w:val="24"/>
          <w:szCs w:val="24"/>
        </w:rPr>
        <w:t xml:space="preserve">за профилактика, надзор, контрол и ликвидиране на болестта бяс в </w:t>
      </w:r>
      <w:r w:rsidR="00DE2E6E" w:rsidRPr="00B93CF8">
        <w:rPr>
          <w:rFonts w:ascii="Times New Roman" w:hAnsi="Times New Roman" w:cs="Times New Roman"/>
          <w:b/>
          <w:caps/>
          <w:sz w:val="24"/>
          <w:szCs w:val="24"/>
        </w:rPr>
        <w:t>Републик</w:t>
      </w:r>
      <w:r w:rsidR="00543D45" w:rsidRPr="00B93CF8">
        <w:rPr>
          <w:rFonts w:ascii="Times New Roman" w:hAnsi="Times New Roman" w:cs="Times New Roman"/>
          <w:b/>
          <w:caps/>
          <w:sz w:val="24"/>
          <w:szCs w:val="24"/>
        </w:rPr>
        <w:t>а</w:t>
      </w:r>
      <w:r w:rsidR="00DE2E6E" w:rsidRPr="00B93CF8">
        <w:rPr>
          <w:rFonts w:ascii="Times New Roman" w:hAnsi="Times New Roman" w:cs="Times New Roman"/>
          <w:b/>
          <w:caps/>
          <w:sz w:val="24"/>
          <w:szCs w:val="24"/>
        </w:rPr>
        <w:t xml:space="preserve"> </w:t>
      </w:r>
      <w:r w:rsidRPr="00B93CF8">
        <w:rPr>
          <w:rFonts w:ascii="Times New Roman" w:hAnsi="Times New Roman" w:cs="Times New Roman"/>
          <w:b/>
          <w:caps/>
          <w:sz w:val="24"/>
          <w:szCs w:val="24"/>
        </w:rPr>
        <w:t>България</w:t>
      </w:r>
      <w:r w:rsidR="00DE2E6E" w:rsidRPr="00B93CF8">
        <w:rPr>
          <w:rFonts w:ascii="Times New Roman" w:hAnsi="Times New Roman" w:cs="Times New Roman"/>
          <w:b/>
          <w:caps/>
          <w:sz w:val="24"/>
          <w:szCs w:val="24"/>
        </w:rPr>
        <w:t xml:space="preserve"> през 2022-2024 г.</w:t>
      </w:r>
    </w:p>
    <w:p w:rsidR="001D6711" w:rsidRPr="00B93CF8" w:rsidRDefault="001D6711" w:rsidP="00543D45">
      <w:pPr>
        <w:spacing w:after="0" w:line="360" w:lineRule="auto"/>
        <w:rPr>
          <w:rFonts w:ascii="Times New Roman" w:hAnsi="Times New Roman" w:cs="Times New Roman"/>
          <w:b/>
          <w:sz w:val="24"/>
          <w:szCs w:val="24"/>
        </w:rPr>
      </w:pPr>
    </w:p>
    <w:p w:rsidR="001D6711" w:rsidRPr="00B93CF8" w:rsidRDefault="001D6711" w:rsidP="00543D45">
      <w:pPr>
        <w:spacing w:after="0" w:line="360" w:lineRule="auto"/>
        <w:rPr>
          <w:rFonts w:ascii="Times New Roman" w:hAnsi="Times New Roman" w:cs="Times New Roman"/>
          <w:b/>
          <w:sz w:val="24"/>
          <w:szCs w:val="24"/>
        </w:rPr>
      </w:pPr>
    </w:p>
    <w:p w:rsidR="0061728F" w:rsidRPr="00B93CF8" w:rsidRDefault="0061728F" w:rsidP="00543D45">
      <w:pPr>
        <w:spacing w:after="0" w:line="360" w:lineRule="auto"/>
        <w:rPr>
          <w:rFonts w:ascii="Times New Roman" w:hAnsi="Times New Roman" w:cs="Times New Roman"/>
          <w:b/>
          <w:sz w:val="24"/>
          <w:szCs w:val="24"/>
        </w:rPr>
      </w:pPr>
    </w:p>
    <w:p w:rsidR="00E27AA2" w:rsidRPr="00B93CF8" w:rsidRDefault="00E27AA2" w:rsidP="00543D45">
      <w:pPr>
        <w:spacing w:after="0" w:line="360" w:lineRule="auto"/>
        <w:rPr>
          <w:rFonts w:ascii="Times New Roman" w:hAnsi="Times New Roman" w:cs="Times New Roman"/>
          <w:b/>
          <w:sz w:val="24"/>
          <w:szCs w:val="24"/>
        </w:rPr>
      </w:pPr>
    </w:p>
    <w:p w:rsidR="00543D45" w:rsidRPr="00B93CF8" w:rsidRDefault="00543D45" w:rsidP="00543D45">
      <w:pPr>
        <w:spacing w:after="0" w:line="360" w:lineRule="auto"/>
        <w:rPr>
          <w:rFonts w:ascii="Times New Roman" w:hAnsi="Times New Roman" w:cs="Times New Roman"/>
          <w:b/>
          <w:sz w:val="24"/>
          <w:szCs w:val="24"/>
        </w:rPr>
      </w:pPr>
    </w:p>
    <w:p w:rsidR="00543D45" w:rsidRPr="00B93CF8" w:rsidRDefault="00543D45" w:rsidP="00543D45">
      <w:pPr>
        <w:spacing w:after="0" w:line="360" w:lineRule="auto"/>
        <w:rPr>
          <w:rFonts w:ascii="Times New Roman" w:hAnsi="Times New Roman" w:cs="Times New Roman"/>
          <w:b/>
          <w:sz w:val="24"/>
          <w:szCs w:val="24"/>
        </w:rPr>
      </w:pPr>
    </w:p>
    <w:p w:rsidR="001D6711" w:rsidRPr="00B93CF8" w:rsidRDefault="001D6711" w:rsidP="00AC5673">
      <w:pPr>
        <w:spacing w:after="0" w:line="360" w:lineRule="auto"/>
        <w:contextualSpacing/>
        <w:jc w:val="both"/>
        <w:rPr>
          <w:rFonts w:ascii="Times New Roman" w:hAnsi="Times New Roman" w:cs="Times New Roman"/>
          <w:b/>
          <w:sz w:val="24"/>
          <w:szCs w:val="24"/>
        </w:rPr>
      </w:pPr>
      <w:r w:rsidRPr="00B93CF8">
        <w:rPr>
          <w:rFonts w:ascii="Times New Roman" w:hAnsi="Times New Roman" w:cs="Times New Roman"/>
          <w:b/>
          <w:sz w:val="24"/>
          <w:szCs w:val="24"/>
        </w:rPr>
        <w:t xml:space="preserve">Идентификация на програмата </w:t>
      </w:r>
    </w:p>
    <w:p w:rsidR="001D6711" w:rsidRPr="00B93CF8" w:rsidRDefault="001D6711" w:rsidP="00AC5673">
      <w:pPr>
        <w:spacing w:after="0" w:line="360" w:lineRule="auto"/>
        <w:jc w:val="both"/>
        <w:rPr>
          <w:rFonts w:ascii="Times New Roman" w:hAnsi="Times New Roman" w:cs="Times New Roman"/>
          <w:b/>
          <w:sz w:val="24"/>
          <w:szCs w:val="24"/>
        </w:rPr>
      </w:pPr>
      <w:r w:rsidRPr="00B93CF8">
        <w:rPr>
          <w:rFonts w:ascii="Times New Roman" w:hAnsi="Times New Roman" w:cs="Times New Roman"/>
          <w:sz w:val="24"/>
          <w:szCs w:val="24"/>
        </w:rPr>
        <w:t xml:space="preserve">Държава членка: </w:t>
      </w:r>
      <w:r w:rsidRPr="00B93CF8">
        <w:rPr>
          <w:rFonts w:ascii="Times New Roman" w:hAnsi="Times New Roman" w:cs="Times New Roman"/>
          <w:b/>
          <w:sz w:val="24"/>
          <w:szCs w:val="24"/>
        </w:rPr>
        <w:t>Република България</w:t>
      </w:r>
    </w:p>
    <w:p w:rsidR="001D6711" w:rsidRPr="00B93CF8" w:rsidRDefault="001D6711"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Заболяване:</w:t>
      </w:r>
      <w:r w:rsidRPr="00B93CF8">
        <w:rPr>
          <w:rFonts w:ascii="Times New Roman" w:hAnsi="Times New Roman" w:cs="Times New Roman"/>
          <w:b/>
          <w:bCs/>
          <w:color w:val="000000"/>
          <w:spacing w:val="-10"/>
          <w:sz w:val="24"/>
          <w:szCs w:val="24"/>
        </w:rPr>
        <w:t xml:space="preserve"> </w:t>
      </w:r>
      <w:r w:rsidRPr="00B93CF8">
        <w:rPr>
          <w:rFonts w:ascii="Times New Roman" w:hAnsi="Times New Roman" w:cs="Times New Roman"/>
          <w:b/>
          <w:sz w:val="24"/>
          <w:szCs w:val="24"/>
        </w:rPr>
        <w:t>Бяс</w:t>
      </w:r>
    </w:p>
    <w:p w:rsidR="001D6711" w:rsidRPr="00B93CF8" w:rsidRDefault="001D6711" w:rsidP="00AC5673">
      <w:pPr>
        <w:spacing w:after="0" w:line="360" w:lineRule="auto"/>
        <w:jc w:val="both"/>
        <w:rPr>
          <w:rFonts w:ascii="Times New Roman" w:hAnsi="Times New Roman" w:cs="Times New Roman"/>
          <w:b/>
          <w:sz w:val="24"/>
          <w:szCs w:val="24"/>
        </w:rPr>
      </w:pPr>
      <w:r w:rsidRPr="00B93CF8">
        <w:rPr>
          <w:rFonts w:ascii="Times New Roman" w:hAnsi="Times New Roman" w:cs="Times New Roman"/>
          <w:sz w:val="24"/>
          <w:szCs w:val="24"/>
        </w:rPr>
        <w:t xml:space="preserve">Период на изпълнение: </w:t>
      </w:r>
      <w:r w:rsidRPr="00B93CF8">
        <w:rPr>
          <w:rFonts w:ascii="Times New Roman" w:hAnsi="Times New Roman" w:cs="Times New Roman"/>
          <w:b/>
          <w:sz w:val="24"/>
          <w:szCs w:val="24"/>
        </w:rPr>
        <w:t>2022 – 2024 г.</w:t>
      </w:r>
    </w:p>
    <w:p w:rsidR="00AC5673" w:rsidRPr="00B93CF8" w:rsidRDefault="00AC5673" w:rsidP="00AC5673">
      <w:pPr>
        <w:spacing w:after="0" w:line="360" w:lineRule="auto"/>
        <w:jc w:val="both"/>
        <w:rPr>
          <w:rFonts w:ascii="Times New Roman" w:hAnsi="Times New Roman" w:cs="Times New Roman"/>
          <w:b/>
          <w:sz w:val="24"/>
          <w:szCs w:val="24"/>
          <w:lang w:eastAsia="de-DE"/>
        </w:rPr>
      </w:pPr>
    </w:p>
    <w:p w:rsidR="00AC5673" w:rsidRPr="00B93CF8" w:rsidRDefault="00AC5673" w:rsidP="00AC5673">
      <w:pPr>
        <w:spacing w:after="0" w:line="360" w:lineRule="auto"/>
        <w:jc w:val="both"/>
        <w:rPr>
          <w:rFonts w:ascii="Times New Roman" w:hAnsi="Times New Roman" w:cs="Times New Roman"/>
          <w:b/>
          <w:sz w:val="24"/>
          <w:szCs w:val="24"/>
          <w:lang w:eastAsia="de-DE"/>
        </w:rPr>
      </w:pPr>
    </w:p>
    <w:p w:rsidR="0061728F" w:rsidRPr="00B93CF8" w:rsidRDefault="0061728F" w:rsidP="00AC5673">
      <w:pPr>
        <w:spacing w:after="0" w:line="360" w:lineRule="auto"/>
        <w:jc w:val="both"/>
        <w:rPr>
          <w:rFonts w:ascii="Times New Roman" w:hAnsi="Times New Roman" w:cs="Times New Roman"/>
          <w:b/>
          <w:sz w:val="24"/>
          <w:szCs w:val="24"/>
          <w:lang w:eastAsia="de-DE"/>
        </w:rPr>
      </w:pPr>
    </w:p>
    <w:p w:rsidR="00543D45" w:rsidRPr="00B93CF8" w:rsidRDefault="00543D45" w:rsidP="00AC5673">
      <w:pPr>
        <w:spacing w:after="0" w:line="360" w:lineRule="auto"/>
        <w:jc w:val="both"/>
        <w:rPr>
          <w:rFonts w:ascii="Times New Roman" w:hAnsi="Times New Roman" w:cs="Times New Roman"/>
          <w:b/>
          <w:sz w:val="24"/>
          <w:szCs w:val="24"/>
          <w:lang w:eastAsia="de-DE"/>
        </w:rPr>
      </w:pPr>
    </w:p>
    <w:p w:rsidR="005C0AA9" w:rsidRPr="00B93CF8" w:rsidRDefault="005C0AA9" w:rsidP="00AC5673">
      <w:pPr>
        <w:spacing w:after="0" w:line="360" w:lineRule="auto"/>
        <w:jc w:val="both"/>
        <w:rPr>
          <w:rFonts w:ascii="Times New Roman" w:hAnsi="Times New Roman" w:cs="Times New Roman"/>
          <w:b/>
          <w:sz w:val="24"/>
          <w:szCs w:val="24"/>
          <w:lang w:eastAsia="de-DE"/>
        </w:rPr>
      </w:pPr>
      <w:r w:rsidRPr="00B93CF8">
        <w:rPr>
          <w:rFonts w:ascii="Times New Roman" w:hAnsi="Times New Roman" w:cs="Times New Roman"/>
          <w:b/>
          <w:sz w:val="24"/>
          <w:szCs w:val="24"/>
          <w:lang w:eastAsia="de-DE"/>
        </w:rPr>
        <w:t xml:space="preserve">За контакт: </w:t>
      </w:r>
    </w:p>
    <w:p w:rsidR="005C0AA9" w:rsidRPr="00B93CF8" w:rsidRDefault="005C0AA9" w:rsidP="00AC5673">
      <w:pPr>
        <w:spacing w:after="0" w:line="360" w:lineRule="auto"/>
        <w:rPr>
          <w:rFonts w:ascii="Times New Roman" w:hAnsi="Times New Roman" w:cs="Times New Roman"/>
          <w:sz w:val="24"/>
          <w:szCs w:val="24"/>
        </w:rPr>
      </w:pPr>
      <w:r w:rsidRPr="00B93CF8">
        <w:rPr>
          <w:rFonts w:ascii="Times New Roman" w:hAnsi="Times New Roman" w:cs="Times New Roman"/>
          <w:sz w:val="24"/>
          <w:szCs w:val="24"/>
        </w:rPr>
        <w:t xml:space="preserve">отдел „Здравеопазване на животните“, </w:t>
      </w:r>
    </w:p>
    <w:p w:rsidR="005C0AA9" w:rsidRPr="00B93CF8" w:rsidRDefault="005C0AA9" w:rsidP="00AC5673">
      <w:pPr>
        <w:spacing w:after="0" w:line="360" w:lineRule="auto"/>
        <w:rPr>
          <w:rFonts w:ascii="Times New Roman" w:hAnsi="Times New Roman" w:cs="Times New Roman"/>
          <w:sz w:val="24"/>
          <w:szCs w:val="24"/>
        </w:rPr>
      </w:pPr>
      <w:r w:rsidRPr="00B93CF8">
        <w:rPr>
          <w:rFonts w:ascii="Times New Roman" w:hAnsi="Times New Roman" w:cs="Times New Roman"/>
          <w:sz w:val="24"/>
          <w:szCs w:val="24"/>
        </w:rPr>
        <w:t xml:space="preserve">дирекция “Здравеопазване и хуманно отношение към животните”, </w:t>
      </w:r>
    </w:p>
    <w:p w:rsidR="005C0AA9" w:rsidRPr="00B93CF8" w:rsidRDefault="005C0AA9" w:rsidP="00AC5673">
      <w:pPr>
        <w:spacing w:after="0" w:line="360" w:lineRule="auto"/>
        <w:rPr>
          <w:rFonts w:ascii="Times New Roman" w:hAnsi="Times New Roman" w:cs="Times New Roman"/>
          <w:sz w:val="24"/>
          <w:szCs w:val="24"/>
        </w:rPr>
      </w:pPr>
      <w:r w:rsidRPr="00B93CF8">
        <w:rPr>
          <w:rFonts w:ascii="Times New Roman" w:hAnsi="Times New Roman" w:cs="Times New Roman"/>
          <w:sz w:val="24"/>
          <w:szCs w:val="24"/>
        </w:rPr>
        <w:t>Българска агенция по безопасност на храните</w:t>
      </w:r>
    </w:p>
    <w:p w:rsidR="005C0AA9" w:rsidRPr="00B93CF8" w:rsidRDefault="005C0AA9" w:rsidP="00AC5673">
      <w:pPr>
        <w:spacing w:after="0" w:line="360" w:lineRule="auto"/>
        <w:rPr>
          <w:rFonts w:ascii="Times New Roman" w:hAnsi="Times New Roman" w:cs="Times New Roman"/>
          <w:sz w:val="24"/>
          <w:szCs w:val="24"/>
        </w:rPr>
      </w:pPr>
      <w:r w:rsidRPr="00B93CF8">
        <w:rPr>
          <w:rFonts w:ascii="Times New Roman" w:hAnsi="Times New Roman" w:cs="Times New Roman"/>
          <w:sz w:val="24"/>
          <w:szCs w:val="24"/>
        </w:rPr>
        <w:t xml:space="preserve">бул. „Пенчо Славейков“ 15A </w:t>
      </w:r>
    </w:p>
    <w:p w:rsidR="005C0AA9" w:rsidRPr="00B93CF8" w:rsidRDefault="005C0AA9" w:rsidP="00AC5673">
      <w:pPr>
        <w:spacing w:after="0" w:line="360" w:lineRule="auto"/>
        <w:rPr>
          <w:rFonts w:ascii="Times New Roman" w:hAnsi="Times New Roman" w:cs="Times New Roman"/>
          <w:sz w:val="24"/>
          <w:szCs w:val="24"/>
        </w:rPr>
      </w:pPr>
      <w:r w:rsidRPr="00B93CF8">
        <w:rPr>
          <w:rFonts w:ascii="Times New Roman" w:hAnsi="Times New Roman" w:cs="Times New Roman"/>
          <w:sz w:val="24"/>
          <w:szCs w:val="24"/>
        </w:rPr>
        <w:t>1606, София, България</w:t>
      </w:r>
    </w:p>
    <w:p w:rsidR="005C0AA9" w:rsidRPr="00B93CF8" w:rsidRDefault="005C0AA9" w:rsidP="00AC5673">
      <w:pPr>
        <w:spacing w:after="0" w:line="360" w:lineRule="auto"/>
        <w:rPr>
          <w:rFonts w:ascii="Times New Roman" w:hAnsi="Times New Roman" w:cs="Times New Roman"/>
          <w:sz w:val="24"/>
          <w:szCs w:val="24"/>
        </w:rPr>
      </w:pPr>
      <w:r w:rsidRPr="00B93CF8">
        <w:rPr>
          <w:rFonts w:ascii="Times New Roman" w:hAnsi="Times New Roman" w:cs="Times New Roman"/>
          <w:sz w:val="24"/>
          <w:szCs w:val="24"/>
        </w:rPr>
        <w:t xml:space="preserve">E-mail: </w:t>
      </w:r>
      <w:hyperlink r:id="rId8" w:history="1">
        <w:r w:rsidRPr="00B93CF8">
          <w:rPr>
            <w:rStyle w:val="Hyperlink"/>
            <w:rFonts w:ascii="Times New Roman" w:hAnsi="Times New Roman" w:cs="Times New Roman"/>
            <w:sz w:val="24"/>
            <w:szCs w:val="24"/>
          </w:rPr>
          <w:t>AHW@bfsa.bg</w:t>
        </w:r>
      </w:hyperlink>
      <w:r w:rsidRPr="00B93CF8">
        <w:rPr>
          <w:rFonts w:ascii="Times New Roman" w:hAnsi="Times New Roman" w:cs="Times New Roman"/>
          <w:sz w:val="24"/>
          <w:szCs w:val="24"/>
        </w:rPr>
        <w:t xml:space="preserve"> </w:t>
      </w:r>
    </w:p>
    <w:p w:rsidR="00AC5673" w:rsidRPr="00B93CF8" w:rsidRDefault="00AC5673" w:rsidP="00AC5673">
      <w:pPr>
        <w:spacing w:after="0" w:line="360" w:lineRule="auto"/>
        <w:rPr>
          <w:rFonts w:ascii="Times New Roman" w:hAnsi="Times New Roman" w:cs="Times New Roman"/>
          <w:sz w:val="24"/>
          <w:szCs w:val="24"/>
        </w:rPr>
      </w:pPr>
    </w:p>
    <w:p w:rsidR="00543D45" w:rsidRPr="00B93CF8" w:rsidRDefault="00543D45" w:rsidP="00AC5673">
      <w:pPr>
        <w:spacing w:after="0" w:line="360" w:lineRule="auto"/>
        <w:rPr>
          <w:rFonts w:ascii="Times New Roman" w:hAnsi="Times New Roman" w:cs="Times New Roman"/>
          <w:b/>
          <w:sz w:val="24"/>
          <w:szCs w:val="24"/>
        </w:rPr>
      </w:pPr>
      <w:r w:rsidRPr="00B93CF8">
        <w:rPr>
          <w:rFonts w:ascii="Times New Roman" w:hAnsi="Times New Roman" w:cs="Times New Roman"/>
          <w:b/>
          <w:sz w:val="24"/>
          <w:szCs w:val="24"/>
        </w:rPr>
        <w:br w:type="page"/>
      </w:r>
    </w:p>
    <w:p w:rsidR="00B93CF8" w:rsidRDefault="00B93CF8" w:rsidP="00AC5673">
      <w:pPr>
        <w:spacing w:after="0" w:line="360" w:lineRule="auto"/>
        <w:jc w:val="both"/>
        <w:rPr>
          <w:rFonts w:ascii="Times New Roman" w:hAnsi="Times New Roman" w:cs="Times New Roman"/>
          <w:b/>
          <w:sz w:val="24"/>
          <w:szCs w:val="24"/>
        </w:rPr>
      </w:pPr>
    </w:p>
    <w:p w:rsidR="00080279" w:rsidRPr="00B93CF8" w:rsidRDefault="00080279" w:rsidP="00AC5673">
      <w:pPr>
        <w:spacing w:after="0" w:line="360" w:lineRule="auto"/>
        <w:jc w:val="both"/>
        <w:rPr>
          <w:rFonts w:ascii="Times New Roman" w:hAnsi="Times New Roman" w:cs="Times New Roman"/>
          <w:b/>
          <w:sz w:val="24"/>
          <w:szCs w:val="24"/>
        </w:rPr>
      </w:pPr>
      <w:r w:rsidRPr="00B93CF8">
        <w:rPr>
          <w:rFonts w:ascii="Times New Roman" w:hAnsi="Times New Roman" w:cs="Times New Roman"/>
          <w:b/>
          <w:sz w:val="24"/>
          <w:szCs w:val="24"/>
        </w:rPr>
        <w:t xml:space="preserve">1. Цели на програмата </w:t>
      </w:r>
    </w:p>
    <w:p w:rsidR="00080279" w:rsidRPr="00B93CF8" w:rsidRDefault="00080279"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 xml:space="preserve">Настоящата програма цели да изкорени болестта бяс на територията на България чрез </w:t>
      </w:r>
      <w:r w:rsidR="00A538C2" w:rsidRPr="00B93CF8">
        <w:rPr>
          <w:rFonts w:ascii="Times New Roman" w:hAnsi="Times New Roman" w:cs="Times New Roman"/>
          <w:sz w:val="24"/>
          <w:szCs w:val="24"/>
        </w:rPr>
        <w:t xml:space="preserve">ефективно </w:t>
      </w:r>
      <w:r w:rsidRPr="00B93CF8">
        <w:rPr>
          <w:rFonts w:ascii="Times New Roman" w:hAnsi="Times New Roman" w:cs="Times New Roman"/>
          <w:sz w:val="24"/>
          <w:szCs w:val="24"/>
        </w:rPr>
        <w:t>прилагане на орална вак</w:t>
      </w:r>
      <w:r w:rsidR="00A538C2" w:rsidRPr="00B93CF8">
        <w:rPr>
          <w:rFonts w:ascii="Times New Roman" w:hAnsi="Times New Roman" w:cs="Times New Roman"/>
          <w:sz w:val="24"/>
          <w:szCs w:val="24"/>
        </w:rPr>
        <w:t>синация на лисици в определени територии</w:t>
      </w:r>
      <w:r w:rsidRPr="00B93CF8">
        <w:rPr>
          <w:rFonts w:ascii="Times New Roman" w:hAnsi="Times New Roman" w:cs="Times New Roman"/>
          <w:sz w:val="24"/>
          <w:szCs w:val="24"/>
        </w:rPr>
        <w:t xml:space="preserve"> и да осигури постоянен надзор</w:t>
      </w:r>
      <w:r w:rsidR="00A538C2" w:rsidRPr="00B93CF8">
        <w:rPr>
          <w:rFonts w:ascii="Times New Roman" w:hAnsi="Times New Roman" w:cs="Times New Roman"/>
          <w:sz w:val="24"/>
          <w:szCs w:val="24"/>
        </w:rPr>
        <w:t xml:space="preserve"> на болестта в цялата страна</w:t>
      </w:r>
      <w:r w:rsidRPr="00B93CF8">
        <w:rPr>
          <w:rFonts w:ascii="Times New Roman" w:hAnsi="Times New Roman" w:cs="Times New Roman"/>
          <w:sz w:val="24"/>
          <w:szCs w:val="24"/>
        </w:rPr>
        <w:t>.</w:t>
      </w:r>
    </w:p>
    <w:p w:rsidR="00AC5673" w:rsidRPr="00B93CF8" w:rsidRDefault="00AC5673" w:rsidP="00AC5673">
      <w:pPr>
        <w:spacing w:after="0" w:line="360" w:lineRule="auto"/>
        <w:jc w:val="both"/>
        <w:rPr>
          <w:rFonts w:ascii="Times New Roman" w:hAnsi="Times New Roman" w:cs="Times New Roman"/>
          <w:sz w:val="24"/>
          <w:szCs w:val="24"/>
        </w:rPr>
      </w:pPr>
    </w:p>
    <w:p w:rsidR="00080279" w:rsidRPr="00B93CF8" w:rsidRDefault="00080279" w:rsidP="00AC5673">
      <w:pPr>
        <w:spacing w:after="0" w:line="360" w:lineRule="auto"/>
        <w:jc w:val="both"/>
        <w:rPr>
          <w:rFonts w:ascii="Times New Roman" w:hAnsi="Times New Roman" w:cs="Times New Roman"/>
          <w:b/>
          <w:sz w:val="24"/>
          <w:szCs w:val="24"/>
        </w:rPr>
      </w:pPr>
      <w:r w:rsidRPr="00B93CF8">
        <w:rPr>
          <w:rFonts w:ascii="Times New Roman" w:hAnsi="Times New Roman" w:cs="Times New Roman"/>
          <w:b/>
          <w:sz w:val="24"/>
          <w:szCs w:val="24"/>
        </w:rPr>
        <w:t>2. Елементи на програмата</w:t>
      </w:r>
    </w:p>
    <w:p w:rsidR="00080279" w:rsidRPr="00B93CF8" w:rsidRDefault="00080279"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 xml:space="preserve">2.1. </w:t>
      </w:r>
      <w:r w:rsidR="00A538C2" w:rsidRPr="00B93CF8">
        <w:rPr>
          <w:rFonts w:ascii="Times New Roman" w:hAnsi="Times New Roman" w:cs="Times New Roman"/>
          <w:sz w:val="24"/>
          <w:szCs w:val="24"/>
        </w:rPr>
        <w:t>Орална ваксинация на лисици в граничните територии на България</w:t>
      </w:r>
      <w:r w:rsidR="00B07EBC" w:rsidRPr="00B93CF8">
        <w:rPr>
          <w:rFonts w:ascii="Times New Roman" w:hAnsi="Times New Roman" w:cs="Times New Roman"/>
          <w:sz w:val="24"/>
          <w:szCs w:val="24"/>
        </w:rPr>
        <w:t xml:space="preserve"> чрез въздушно или ръчно разпространение на ваксинационни примамки.</w:t>
      </w:r>
    </w:p>
    <w:p w:rsidR="00A538C2" w:rsidRPr="00B93CF8" w:rsidRDefault="00A538C2"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2.2. Контрол на ефективността от ваксинацията чрез:</w:t>
      </w:r>
    </w:p>
    <w:p w:rsidR="00A538C2" w:rsidRPr="00B93CF8" w:rsidRDefault="00A538C2" w:rsidP="00AC5673">
      <w:pPr>
        <w:pStyle w:val="ListParagraph"/>
        <w:numPr>
          <w:ilvl w:val="0"/>
          <w:numId w:val="2"/>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Провеждане на лабораторни тестове на серологични проби от</w:t>
      </w:r>
      <w:r w:rsidR="001C66B7" w:rsidRPr="00B93CF8">
        <w:rPr>
          <w:rFonts w:ascii="Times New Roman" w:hAnsi="Times New Roman" w:cs="Times New Roman"/>
          <w:sz w:val="24"/>
          <w:szCs w:val="24"/>
        </w:rPr>
        <w:t xml:space="preserve"> </w:t>
      </w:r>
      <w:r w:rsidR="00035F5B" w:rsidRPr="00B93CF8">
        <w:rPr>
          <w:rFonts w:ascii="Times New Roman" w:hAnsi="Times New Roman" w:cs="Times New Roman"/>
          <w:sz w:val="24"/>
          <w:szCs w:val="24"/>
        </w:rPr>
        <w:t>отстреляни</w:t>
      </w:r>
      <w:r w:rsidR="00571FEF" w:rsidRPr="00B93CF8">
        <w:rPr>
          <w:rFonts w:ascii="Times New Roman" w:hAnsi="Times New Roman" w:cs="Times New Roman"/>
          <w:sz w:val="24"/>
          <w:szCs w:val="24"/>
        </w:rPr>
        <w:t>/намерени умрели, в случай че може да бъде взета кръвна проба,</w:t>
      </w:r>
      <w:r w:rsidR="00035F5B" w:rsidRPr="00B93CF8">
        <w:rPr>
          <w:rFonts w:ascii="Times New Roman" w:hAnsi="Times New Roman" w:cs="Times New Roman"/>
          <w:sz w:val="24"/>
          <w:szCs w:val="24"/>
        </w:rPr>
        <w:t xml:space="preserve"> </w:t>
      </w:r>
      <w:r w:rsidR="001C66B7" w:rsidRPr="00B93CF8">
        <w:rPr>
          <w:rFonts w:ascii="Times New Roman" w:hAnsi="Times New Roman" w:cs="Times New Roman"/>
          <w:sz w:val="24"/>
          <w:szCs w:val="24"/>
        </w:rPr>
        <w:t>индикаторни животни</w:t>
      </w:r>
      <w:r w:rsidR="00587D0D" w:rsidRPr="00B93CF8">
        <w:rPr>
          <w:rFonts w:ascii="Times New Roman" w:hAnsi="Times New Roman" w:cs="Times New Roman"/>
          <w:sz w:val="24"/>
          <w:szCs w:val="24"/>
        </w:rPr>
        <w:t xml:space="preserve"> - </w:t>
      </w:r>
      <w:r w:rsidRPr="00B93CF8">
        <w:rPr>
          <w:rFonts w:ascii="Times New Roman" w:hAnsi="Times New Roman" w:cs="Times New Roman"/>
          <w:sz w:val="24"/>
          <w:szCs w:val="24"/>
        </w:rPr>
        <w:t>лисици и чакали</w:t>
      </w:r>
      <w:r w:rsidRPr="00B93CF8">
        <w:footnoteReference w:id="1"/>
      </w:r>
      <w:r w:rsidRPr="00B93CF8">
        <w:rPr>
          <w:rFonts w:ascii="Times New Roman" w:hAnsi="Times New Roman" w:cs="Times New Roman"/>
          <w:sz w:val="24"/>
          <w:szCs w:val="24"/>
        </w:rPr>
        <w:t xml:space="preserve"> от ваксинирани зони за установяв</w:t>
      </w:r>
      <w:r w:rsidR="00B07EBC" w:rsidRPr="00B93CF8">
        <w:rPr>
          <w:rFonts w:ascii="Times New Roman" w:hAnsi="Times New Roman" w:cs="Times New Roman"/>
          <w:sz w:val="24"/>
          <w:szCs w:val="24"/>
        </w:rPr>
        <w:t>ане на наличие на сероконверсия</w:t>
      </w:r>
      <w:r w:rsidR="00035F5B" w:rsidRPr="00B93CF8">
        <w:rPr>
          <w:rFonts w:ascii="Times New Roman" w:hAnsi="Times New Roman" w:cs="Times New Roman"/>
          <w:sz w:val="24"/>
          <w:szCs w:val="24"/>
        </w:rPr>
        <w:t xml:space="preserve"> (активен надзор във ваксинирани територии)</w:t>
      </w:r>
      <w:r w:rsidR="00B07EBC" w:rsidRPr="00B93CF8">
        <w:rPr>
          <w:rFonts w:ascii="Times New Roman" w:hAnsi="Times New Roman" w:cs="Times New Roman"/>
          <w:sz w:val="24"/>
          <w:szCs w:val="24"/>
        </w:rPr>
        <w:t>.</w:t>
      </w:r>
    </w:p>
    <w:p w:rsidR="00A538C2" w:rsidRPr="00B93CF8" w:rsidRDefault="00A538C2" w:rsidP="00AC5673">
      <w:pPr>
        <w:pStyle w:val="ListParagraph"/>
        <w:numPr>
          <w:ilvl w:val="0"/>
          <w:numId w:val="2"/>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 xml:space="preserve">Провеждане на </w:t>
      </w:r>
      <w:r w:rsidR="000571D2" w:rsidRPr="00B93CF8">
        <w:rPr>
          <w:rFonts w:ascii="Times New Roman" w:hAnsi="Times New Roman" w:cs="Times New Roman"/>
          <w:sz w:val="24"/>
          <w:szCs w:val="24"/>
        </w:rPr>
        <w:t>лабораторни тестове на тъканни проби (кост/зъб) от</w:t>
      </w:r>
      <w:r w:rsidR="001C66B7" w:rsidRPr="00B93CF8">
        <w:rPr>
          <w:rFonts w:ascii="Times New Roman" w:hAnsi="Times New Roman" w:cs="Times New Roman"/>
          <w:sz w:val="24"/>
          <w:szCs w:val="24"/>
        </w:rPr>
        <w:t xml:space="preserve"> индикаторни животни</w:t>
      </w:r>
      <w:r w:rsidR="00587D0D" w:rsidRPr="00B93CF8">
        <w:rPr>
          <w:rFonts w:ascii="Times New Roman" w:hAnsi="Times New Roman" w:cs="Times New Roman"/>
          <w:sz w:val="24"/>
          <w:szCs w:val="24"/>
        </w:rPr>
        <w:t xml:space="preserve"> -</w:t>
      </w:r>
      <w:r w:rsidR="000571D2" w:rsidRPr="00B93CF8">
        <w:rPr>
          <w:rFonts w:ascii="Times New Roman" w:hAnsi="Times New Roman" w:cs="Times New Roman"/>
          <w:sz w:val="24"/>
          <w:szCs w:val="24"/>
        </w:rPr>
        <w:t xml:space="preserve"> лисици и чакали от ваксинирани зони за установяване на нали</w:t>
      </w:r>
      <w:r w:rsidR="00B07EBC" w:rsidRPr="00B93CF8">
        <w:rPr>
          <w:rFonts w:ascii="Times New Roman" w:hAnsi="Times New Roman" w:cs="Times New Roman"/>
          <w:sz w:val="24"/>
          <w:szCs w:val="24"/>
        </w:rPr>
        <w:t>чие на биомаркер (тетрациклин), индикатор за приемане на ваксината</w:t>
      </w:r>
      <w:r w:rsidR="00035F5B" w:rsidRPr="00B93CF8">
        <w:rPr>
          <w:rFonts w:ascii="Times New Roman" w:hAnsi="Times New Roman" w:cs="Times New Roman"/>
          <w:sz w:val="24"/>
          <w:szCs w:val="24"/>
        </w:rPr>
        <w:t xml:space="preserve"> (активен надзор във ваксинирани територии)</w:t>
      </w:r>
      <w:r w:rsidR="00B07EBC" w:rsidRPr="00B93CF8">
        <w:rPr>
          <w:rFonts w:ascii="Times New Roman" w:hAnsi="Times New Roman" w:cs="Times New Roman"/>
          <w:sz w:val="24"/>
          <w:szCs w:val="24"/>
        </w:rPr>
        <w:t>.</w:t>
      </w:r>
    </w:p>
    <w:p w:rsidR="00B07EBC" w:rsidRPr="00B93CF8" w:rsidRDefault="00B07EBC" w:rsidP="00AC5673">
      <w:pPr>
        <w:pStyle w:val="ListParagraph"/>
        <w:numPr>
          <w:ilvl w:val="0"/>
          <w:numId w:val="2"/>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Определяне на възрастта на лисици и чакали, от които са вземани проби за контрол на ваксинацията за възрастов анализ</w:t>
      </w:r>
      <w:r w:rsidR="00FC5F37" w:rsidRPr="00B93CF8">
        <w:rPr>
          <w:rFonts w:ascii="Times New Roman" w:hAnsi="Times New Roman" w:cs="Times New Roman"/>
          <w:sz w:val="24"/>
          <w:szCs w:val="24"/>
        </w:rPr>
        <w:t>.</w:t>
      </w:r>
    </w:p>
    <w:p w:rsidR="00FC5F37" w:rsidRPr="00B93CF8" w:rsidRDefault="00FC5F37" w:rsidP="00AC5673">
      <w:pPr>
        <w:pStyle w:val="ListParagraph"/>
        <w:numPr>
          <w:ilvl w:val="0"/>
          <w:numId w:val="2"/>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Лабораторен контрол на качеството на ваксината.</w:t>
      </w:r>
    </w:p>
    <w:p w:rsidR="001E5EB0" w:rsidRPr="00B93CF8" w:rsidRDefault="00B07EBC"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 xml:space="preserve">2.3. </w:t>
      </w:r>
      <w:r w:rsidR="001E5EB0" w:rsidRPr="00B93CF8">
        <w:rPr>
          <w:rFonts w:ascii="Times New Roman" w:hAnsi="Times New Roman" w:cs="Times New Roman"/>
          <w:sz w:val="24"/>
          <w:szCs w:val="24"/>
        </w:rPr>
        <w:t>Извършване на надзор на болестта чрез провеждане на лабораторни тестове за установяване на причинителя на беса на:</w:t>
      </w:r>
    </w:p>
    <w:p w:rsidR="001E5EB0" w:rsidRPr="00B93CF8" w:rsidRDefault="001E5EB0" w:rsidP="00AC5673">
      <w:pPr>
        <w:pStyle w:val="ListParagraph"/>
        <w:numPr>
          <w:ilvl w:val="0"/>
          <w:numId w:val="2"/>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Намерени умрели лисици, чакали, вълци, скитащи кучета, други диви или домашни животни от територията на цялата страна</w:t>
      </w:r>
      <w:r w:rsidR="00E9742B" w:rsidRPr="00B93CF8">
        <w:rPr>
          <w:rFonts w:ascii="Times New Roman" w:hAnsi="Times New Roman" w:cs="Times New Roman"/>
          <w:sz w:val="24"/>
          <w:szCs w:val="24"/>
        </w:rPr>
        <w:t xml:space="preserve"> (пасивен надзор)</w:t>
      </w:r>
      <w:r w:rsidRPr="00B93CF8">
        <w:rPr>
          <w:rFonts w:ascii="Times New Roman" w:hAnsi="Times New Roman" w:cs="Times New Roman"/>
          <w:sz w:val="24"/>
          <w:szCs w:val="24"/>
        </w:rPr>
        <w:t>.</w:t>
      </w:r>
    </w:p>
    <w:p w:rsidR="001E5EB0" w:rsidRPr="00B93CF8" w:rsidRDefault="001E5EB0" w:rsidP="00AC5673">
      <w:pPr>
        <w:pStyle w:val="ListParagraph"/>
        <w:numPr>
          <w:ilvl w:val="0"/>
          <w:numId w:val="2"/>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Блъснати от превозни средства диви животни от територията на цялата страна</w:t>
      </w:r>
      <w:r w:rsidR="00E9742B" w:rsidRPr="00B93CF8">
        <w:rPr>
          <w:rFonts w:ascii="Times New Roman" w:hAnsi="Times New Roman" w:cs="Times New Roman"/>
          <w:sz w:val="24"/>
          <w:szCs w:val="24"/>
        </w:rPr>
        <w:t xml:space="preserve"> (пасивен надзор)</w:t>
      </w:r>
      <w:r w:rsidRPr="00B93CF8">
        <w:rPr>
          <w:rFonts w:ascii="Times New Roman" w:hAnsi="Times New Roman" w:cs="Times New Roman"/>
          <w:sz w:val="24"/>
          <w:szCs w:val="24"/>
        </w:rPr>
        <w:t>.</w:t>
      </w:r>
    </w:p>
    <w:p w:rsidR="001E5EB0" w:rsidRPr="00B93CF8" w:rsidRDefault="001E5EB0" w:rsidP="00AC5673">
      <w:pPr>
        <w:pStyle w:val="ListParagraph"/>
        <w:numPr>
          <w:ilvl w:val="0"/>
          <w:numId w:val="2"/>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Диви и домашни животни, съмнителни за бяс (агресивни, с нервни признаци) от територията на цялата страна</w:t>
      </w:r>
      <w:r w:rsidR="00E9742B" w:rsidRPr="00B93CF8">
        <w:rPr>
          <w:rFonts w:ascii="Times New Roman" w:hAnsi="Times New Roman" w:cs="Times New Roman"/>
          <w:sz w:val="24"/>
          <w:szCs w:val="24"/>
        </w:rPr>
        <w:t xml:space="preserve"> (пасивен надзор)</w:t>
      </w:r>
      <w:r w:rsidRPr="00B93CF8">
        <w:rPr>
          <w:rFonts w:ascii="Times New Roman" w:hAnsi="Times New Roman" w:cs="Times New Roman"/>
          <w:sz w:val="24"/>
          <w:szCs w:val="24"/>
        </w:rPr>
        <w:t>.</w:t>
      </w:r>
    </w:p>
    <w:p w:rsidR="001E5EB0" w:rsidRPr="00B93CF8" w:rsidRDefault="001E5EB0" w:rsidP="00AC5673">
      <w:pPr>
        <w:pStyle w:val="ListParagraph"/>
        <w:numPr>
          <w:ilvl w:val="0"/>
          <w:numId w:val="2"/>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Лисици, чакали и вълци, отсреляни при лов на територията на цялата страна</w:t>
      </w:r>
      <w:r w:rsidR="00E9742B" w:rsidRPr="00B93CF8">
        <w:rPr>
          <w:rFonts w:ascii="Times New Roman" w:hAnsi="Times New Roman" w:cs="Times New Roman"/>
          <w:sz w:val="24"/>
          <w:szCs w:val="24"/>
        </w:rPr>
        <w:t xml:space="preserve"> (активен надзор от неваксинирани територии)</w:t>
      </w:r>
      <w:r w:rsidRPr="00B93CF8">
        <w:rPr>
          <w:rFonts w:ascii="Times New Roman" w:hAnsi="Times New Roman" w:cs="Times New Roman"/>
          <w:sz w:val="24"/>
          <w:szCs w:val="24"/>
        </w:rPr>
        <w:t>.</w:t>
      </w:r>
    </w:p>
    <w:p w:rsidR="00AC5673" w:rsidRPr="00B93CF8" w:rsidRDefault="00AC5673" w:rsidP="00AC5673">
      <w:pPr>
        <w:pStyle w:val="ListParagraph"/>
        <w:spacing w:after="0" w:line="360" w:lineRule="auto"/>
        <w:ind w:left="227"/>
        <w:jc w:val="both"/>
        <w:rPr>
          <w:rFonts w:ascii="Times New Roman" w:hAnsi="Times New Roman" w:cs="Times New Roman"/>
          <w:sz w:val="24"/>
          <w:szCs w:val="24"/>
        </w:rPr>
      </w:pPr>
    </w:p>
    <w:p w:rsidR="00A8025A" w:rsidRPr="00B93CF8" w:rsidRDefault="006B70DE" w:rsidP="00AC5673">
      <w:pPr>
        <w:spacing w:after="0" w:line="360" w:lineRule="auto"/>
        <w:jc w:val="both"/>
        <w:rPr>
          <w:rFonts w:ascii="Times New Roman" w:hAnsi="Times New Roman" w:cs="Times New Roman"/>
          <w:b/>
          <w:sz w:val="24"/>
          <w:szCs w:val="24"/>
        </w:rPr>
      </w:pPr>
      <w:r w:rsidRPr="00B93CF8">
        <w:rPr>
          <w:rFonts w:ascii="Times New Roman" w:hAnsi="Times New Roman" w:cs="Times New Roman"/>
          <w:b/>
          <w:sz w:val="24"/>
          <w:szCs w:val="24"/>
        </w:rPr>
        <w:lastRenderedPageBreak/>
        <w:t xml:space="preserve">3. </w:t>
      </w:r>
      <w:r w:rsidR="00A8025A" w:rsidRPr="00B93CF8">
        <w:rPr>
          <w:rFonts w:ascii="Times New Roman" w:hAnsi="Times New Roman" w:cs="Times New Roman"/>
          <w:b/>
          <w:sz w:val="24"/>
          <w:szCs w:val="24"/>
        </w:rPr>
        <w:t>Институции и организации, отговорни за изпълнението на програмата</w:t>
      </w:r>
    </w:p>
    <w:p w:rsidR="00A8025A" w:rsidRPr="00B93CF8" w:rsidRDefault="00A8025A"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3.1. Българска агенция по безопасност на храните</w:t>
      </w:r>
    </w:p>
    <w:p w:rsidR="00A8025A" w:rsidRPr="00B93CF8" w:rsidRDefault="00AC5673" w:rsidP="00AC5673">
      <w:pPr>
        <w:spacing w:after="0" w:line="360" w:lineRule="auto"/>
        <w:ind w:firstLine="454"/>
        <w:jc w:val="both"/>
        <w:rPr>
          <w:rFonts w:ascii="Times New Roman" w:hAnsi="Times New Roman" w:cs="Times New Roman"/>
          <w:sz w:val="24"/>
          <w:szCs w:val="24"/>
        </w:rPr>
      </w:pPr>
      <w:r w:rsidRPr="00B93CF8">
        <w:rPr>
          <w:rFonts w:ascii="Times New Roman" w:hAnsi="Times New Roman" w:cs="Times New Roman"/>
          <w:sz w:val="24"/>
          <w:szCs w:val="24"/>
        </w:rPr>
        <w:t xml:space="preserve">3.1.1. </w:t>
      </w:r>
      <w:r w:rsidR="00A8025A" w:rsidRPr="00B93CF8">
        <w:rPr>
          <w:rFonts w:ascii="Times New Roman" w:hAnsi="Times New Roman" w:cs="Times New Roman"/>
          <w:sz w:val="24"/>
          <w:szCs w:val="24"/>
        </w:rPr>
        <w:t>ЦУ на БАБХ</w:t>
      </w:r>
    </w:p>
    <w:p w:rsidR="00A8025A" w:rsidRPr="00B93CF8" w:rsidRDefault="00A8025A" w:rsidP="0061728F">
      <w:pPr>
        <w:widowControl w:val="0"/>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Дирекция „Здравеопазване и хуманно отношение към животните“:</w:t>
      </w:r>
    </w:p>
    <w:p w:rsidR="00A8025A" w:rsidRPr="00B93CF8" w:rsidRDefault="00A8025A" w:rsidP="0061728F">
      <w:pPr>
        <w:widowControl w:val="0"/>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Разработват и актуализират настоящата програма, съгласно епизоотичната обстановка, анализ на получените данни, популационни промени, настъпили в хода на изпълнението на програмата и др. фактори, влияещи върху нея;</w:t>
      </w:r>
    </w:p>
    <w:p w:rsidR="00A8025A" w:rsidRPr="00B93CF8" w:rsidRDefault="00A8025A" w:rsidP="00AC5673">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Контролира дейностите по прилагане на оралната ваксинация</w:t>
      </w:r>
      <w:r w:rsidR="00FC5F37" w:rsidRPr="00B93CF8">
        <w:rPr>
          <w:rFonts w:ascii="Times New Roman" w:hAnsi="Times New Roman" w:cs="Times New Roman"/>
          <w:sz w:val="24"/>
          <w:szCs w:val="24"/>
        </w:rPr>
        <w:t xml:space="preserve"> и надзора</w:t>
      </w:r>
      <w:r w:rsidRPr="00B93CF8">
        <w:rPr>
          <w:rFonts w:ascii="Times New Roman" w:hAnsi="Times New Roman" w:cs="Times New Roman"/>
          <w:sz w:val="24"/>
          <w:szCs w:val="24"/>
        </w:rPr>
        <w:t>;</w:t>
      </w:r>
    </w:p>
    <w:p w:rsidR="00A8025A" w:rsidRPr="00B93CF8" w:rsidRDefault="00A8025A" w:rsidP="00AC5673">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Анализират получените данни и изготвя доклади;</w:t>
      </w:r>
    </w:p>
    <w:p w:rsidR="00A8025A" w:rsidRPr="00B93CF8" w:rsidRDefault="00A8025A" w:rsidP="00AC5673">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 xml:space="preserve">Предлагат мерки в случай на констатиране на случаи. </w:t>
      </w:r>
    </w:p>
    <w:p w:rsidR="00FC656F" w:rsidRPr="00B93CF8" w:rsidRDefault="00FC656F"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Дирекция „Контрол на ветеринарномедицинските продукти“</w:t>
      </w:r>
    </w:p>
    <w:p w:rsidR="00FC656F" w:rsidRPr="00B93CF8" w:rsidRDefault="00FC656F" w:rsidP="00635305">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Осъществява контрол на качеството на използваната ваксина</w:t>
      </w:r>
    </w:p>
    <w:p w:rsidR="00A8025A" w:rsidRPr="00B93CF8" w:rsidRDefault="00635305" w:rsidP="00635305">
      <w:pPr>
        <w:spacing w:after="0" w:line="360" w:lineRule="auto"/>
        <w:ind w:firstLine="454"/>
        <w:jc w:val="both"/>
        <w:rPr>
          <w:rFonts w:ascii="Times New Roman" w:hAnsi="Times New Roman" w:cs="Times New Roman"/>
          <w:sz w:val="24"/>
          <w:szCs w:val="24"/>
        </w:rPr>
      </w:pPr>
      <w:r w:rsidRPr="00B93CF8">
        <w:rPr>
          <w:rFonts w:ascii="Times New Roman" w:hAnsi="Times New Roman" w:cs="Times New Roman"/>
          <w:sz w:val="24"/>
          <w:szCs w:val="24"/>
        </w:rPr>
        <w:t xml:space="preserve">3.1.2. </w:t>
      </w:r>
      <w:r w:rsidR="00A8025A" w:rsidRPr="00B93CF8">
        <w:rPr>
          <w:rFonts w:ascii="Times New Roman" w:hAnsi="Times New Roman" w:cs="Times New Roman"/>
          <w:sz w:val="24"/>
          <w:szCs w:val="24"/>
        </w:rPr>
        <w:t>Областни дирекции по безопасност на храните</w:t>
      </w:r>
    </w:p>
    <w:p w:rsidR="00A8025A" w:rsidRPr="00B93CF8" w:rsidRDefault="00A8025A" w:rsidP="00635305">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Организират изпълнението н</w:t>
      </w:r>
      <w:r w:rsidR="00571FEF" w:rsidRPr="00B93CF8">
        <w:rPr>
          <w:rFonts w:ascii="Times New Roman" w:hAnsi="Times New Roman" w:cs="Times New Roman"/>
          <w:sz w:val="24"/>
          <w:szCs w:val="24"/>
        </w:rPr>
        <w:t>а мерките в настоящата програма</w:t>
      </w:r>
      <w:r w:rsidRPr="00B93CF8">
        <w:rPr>
          <w:rFonts w:ascii="Times New Roman" w:hAnsi="Times New Roman" w:cs="Times New Roman"/>
          <w:sz w:val="24"/>
          <w:szCs w:val="24"/>
        </w:rPr>
        <w:t>, отнасящи се до вземане и изпращане на проби</w:t>
      </w:r>
      <w:r w:rsidR="00BF03BC" w:rsidRPr="00B93CF8">
        <w:rPr>
          <w:rFonts w:ascii="Times New Roman" w:hAnsi="Times New Roman" w:cs="Times New Roman"/>
          <w:sz w:val="24"/>
          <w:szCs w:val="24"/>
        </w:rPr>
        <w:t>, като спазват процедурата, приложена в т. 9</w:t>
      </w:r>
      <w:r w:rsidRPr="00B93CF8">
        <w:rPr>
          <w:rFonts w:ascii="Times New Roman" w:hAnsi="Times New Roman" w:cs="Times New Roman"/>
          <w:sz w:val="24"/>
          <w:szCs w:val="24"/>
        </w:rPr>
        <w:t>;</w:t>
      </w:r>
    </w:p>
    <w:p w:rsidR="00874C71" w:rsidRPr="00B93CF8" w:rsidRDefault="00571FEF" w:rsidP="00635305">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 xml:space="preserve">В областите, на чиято територия са разположени летищата, от които се извършва въздушна ваксинация и/или се намират складове за съхранение на ваксината </w:t>
      </w:r>
      <w:r w:rsidR="00874C71" w:rsidRPr="00B93CF8">
        <w:rPr>
          <w:rFonts w:ascii="Times New Roman" w:hAnsi="Times New Roman" w:cs="Times New Roman"/>
          <w:sz w:val="24"/>
          <w:szCs w:val="24"/>
        </w:rPr>
        <w:t>– осъществяват наземен контрол на</w:t>
      </w:r>
      <w:r w:rsidR="00BF03BC" w:rsidRPr="00B93CF8">
        <w:rPr>
          <w:rFonts w:ascii="Times New Roman" w:hAnsi="Times New Roman" w:cs="Times New Roman"/>
          <w:sz w:val="24"/>
          <w:szCs w:val="24"/>
        </w:rPr>
        <w:t xml:space="preserve"> въздушното </w:t>
      </w:r>
      <w:r w:rsidR="00874C71" w:rsidRPr="00B93CF8">
        <w:rPr>
          <w:rFonts w:ascii="Times New Roman" w:hAnsi="Times New Roman" w:cs="Times New Roman"/>
          <w:sz w:val="24"/>
          <w:szCs w:val="24"/>
        </w:rPr>
        <w:t xml:space="preserve"> разпространението на </w:t>
      </w:r>
      <w:r w:rsidR="00BF03BC" w:rsidRPr="00B93CF8">
        <w:rPr>
          <w:rFonts w:ascii="Times New Roman" w:hAnsi="Times New Roman" w:cs="Times New Roman"/>
          <w:sz w:val="24"/>
          <w:szCs w:val="24"/>
        </w:rPr>
        <w:t>ваксиналните примамки,</w:t>
      </w:r>
      <w:r w:rsidR="00E04F08" w:rsidRPr="00B93CF8">
        <w:rPr>
          <w:rFonts w:ascii="Times New Roman" w:hAnsi="Times New Roman" w:cs="Times New Roman"/>
          <w:sz w:val="24"/>
          <w:szCs w:val="24"/>
        </w:rPr>
        <w:t xml:space="preserve"> вкл. и на транспортната верига и съхранението на ваксиналните примамки</w:t>
      </w:r>
      <w:r w:rsidR="00BF03BC" w:rsidRPr="00B93CF8">
        <w:rPr>
          <w:rFonts w:ascii="Times New Roman" w:hAnsi="Times New Roman" w:cs="Times New Roman"/>
          <w:sz w:val="24"/>
          <w:szCs w:val="24"/>
        </w:rPr>
        <w:t xml:space="preserve"> като спазват процедурите, приложени в т. 9;</w:t>
      </w:r>
    </w:p>
    <w:p w:rsidR="00874C71" w:rsidRPr="00B93CF8" w:rsidRDefault="00571FEF" w:rsidP="00635305">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В областите, на чиято територия се извършва ръчно разпространение на ваксина</w:t>
      </w:r>
      <w:r w:rsidR="00874C71" w:rsidRPr="00B93CF8">
        <w:rPr>
          <w:rFonts w:ascii="Times New Roman" w:hAnsi="Times New Roman" w:cs="Times New Roman"/>
          <w:sz w:val="24"/>
          <w:szCs w:val="24"/>
        </w:rPr>
        <w:t xml:space="preserve"> –</w:t>
      </w:r>
      <w:r w:rsidR="00284CE2" w:rsidRPr="00B93CF8">
        <w:rPr>
          <w:rFonts w:ascii="Times New Roman" w:hAnsi="Times New Roman" w:cs="Times New Roman"/>
          <w:sz w:val="24"/>
          <w:szCs w:val="24"/>
        </w:rPr>
        <w:t xml:space="preserve"> </w:t>
      </w:r>
      <w:r w:rsidR="00874C71" w:rsidRPr="00B93CF8">
        <w:rPr>
          <w:rFonts w:ascii="Times New Roman" w:hAnsi="Times New Roman" w:cs="Times New Roman"/>
          <w:sz w:val="24"/>
          <w:szCs w:val="24"/>
        </w:rPr>
        <w:t>организират и контролират ръчното прилагане на ваксиналните примамки</w:t>
      </w:r>
      <w:r w:rsidR="00BF03BC" w:rsidRPr="00B93CF8">
        <w:rPr>
          <w:rFonts w:ascii="Times New Roman" w:hAnsi="Times New Roman" w:cs="Times New Roman"/>
          <w:sz w:val="24"/>
          <w:szCs w:val="24"/>
        </w:rPr>
        <w:t>, като спазват процедурата, описана в т. 9;</w:t>
      </w:r>
    </w:p>
    <w:p w:rsidR="00773F9C" w:rsidRPr="00B93CF8" w:rsidRDefault="00571FEF" w:rsidP="00635305">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 xml:space="preserve">В областта, на чиято територия се намира централен склад за съхранение на ваксината </w:t>
      </w:r>
      <w:r w:rsidR="00773F9C" w:rsidRPr="00B93CF8">
        <w:rPr>
          <w:rFonts w:ascii="Times New Roman" w:hAnsi="Times New Roman" w:cs="Times New Roman"/>
          <w:sz w:val="24"/>
          <w:szCs w:val="24"/>
        </w:rPr>
        <w:t xml:space="preserve"> – организира и осъществява контрол по приемането на вакси</w:t>
      </w:r>
      <w:r w:rsidRPr="00B93CF8">
        <w:rPr>
          <w:rFonts w:ascii="Times New Roman" w:hAnsi="Times New Roman" w:cs="Times New Roman"/>
          <w:sz w:val="24"/>
          <w:szCs w:val="24"/>
        </w:rPr>
        <w:t>ната</w:t>
      </w:r>
      <w:r w:rsidR="00E04F08" w:rsidRPr="00B93CF8">
        <w:rPr>
          <w:rFonts w:ascii="Times New Roman" w:hAnsi="Times New Roman" w:cs="Times New Roman"/>
          <w:sz w:val="24"/>
          <w:szCs w:val="24"/>
        </w:rPr>
        <w:t xml:space="preserve"> за съхранение</w:t>
      </w:r>
      <w:r w:rsidR="00FC5F37" w:rsidRPr="00B93CF8">
        <w:rPr>
          <w:rFonts w:ascii="Times New Roman" w:hAnsi="Times New Roman" w:cs="Times New Roman"/>
          <w:sz w:val="24"/>
          <w:szCs w:val="24"/>
        </w:rPr>
        <w:t xml:space="preserve"> и вземането на проби от ваксинални примамки за лабораторен контрол на качеството на ваксината</w:t>
      </w:r>
    </w:p>
    <w:p w:rsidR="008D22F6" w:rsidRPr="00B93CF8" w:rsidRDefault="00A8025A" w:rsidP="00635305">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Провеждат срещи и си сътрудничат с местните</w:t>
      </w:r>
      <w:r w:rsidR="00874C71" w:rsidRPr="00B93CF8">
        <w:rPr>
          <w:rFonts w:ascii="Times New Roman" w:hAnsi="Times New Roman" w:cs="Times New Roman"/>
          <w:sz w:val="24"/>
          <w:szCs w:val="24"/>
        </w:rPr>
        <w:t xml:space="preserve"> представители на ИАГ и на ловните организации и асоциации;</w:t>
      </w:r>
      <w:r w:rsidRPr="00B93CF8">
        <w:rPr>
          <w:rFonts w:ascii="Times New Roman" w:hAnsi="Times New Roman" w:cs="Times New Roman"/>
          <w:sz w:val="24"/>
          <w:szCs w:val="24"/>
        </w:rPr>
        <w:t xml:space="preserve">  </w:t>
      </w:r>
    </w:p>
    <w:p w:rsidR="00A8025A" w:rsidRPr="00B93CF8" w:rsidRDefault="008D22F6" w:rsidP="00635305">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Въвеждат и с</w:t>
      </w:r>
      <w:r w:rsidR="00A8025A" w:rsidRPr="00B93CF8">
        <w:rPr>
          <w:rFonts w:ascii="Times New Roman" w:hAnsi="Times New Roman" w:cs="Times New Roman"/>
          <w:sz w:val="24"/>
          <w:szCs w:val="24"/>
        </w:rPr>
        <w:t xml:space="preserve">ъбират данни </w:t>
      </w:r>
      <w:r w:rsidR="00BF03BC" w:rsidRPr="00B93CF8">
        <w:rPr>
          <w:rFonts w:ascii="Times New Roman" w:hAnsi="Times New Roman" w:cs="Times New Roman"/>
          <w:sz w:val="24"/>
          <w:szCs w:val="24"/>
        </w:rPr>
        <w:t>за контрола на ефективността на ваксинацията и надзора на</w:t>
      </w:r>
      <w:r w:rsidR="00A8025A" w:rsidRPr="00B93CF8">
        <w:rPr>
          <w:rFonts w:ascii="Times New Roman" w:hAnsi="Times New Roman" w:cs="Times New Roman"/>
          <w:sz w:val="24"/>
          <w:szCs w:val="24"/>
        </w:rPr>
        <w:t xml:space="preserve"> терито</w:t>
      </w:r>
      <w:r w:rsidR="00BF03BC" w:rsidRPr="00B93CF8">
        <w:rPr>
          <w:rFonts w:ascii="Times New Roman" w:hAnsi="Times New Roman" w:cs="Times New Roman"/>
          <w:sz w:val="24"/>
          <w:szCs w:val="24"/>
        </w:rPr>
        <w:t>рията на съответното ОДБХ</w:t>
      </w:r>
      <w:r w:rsidRPr="00B93CF8">
        <w:rPr>
          <w:rFonts w:ascii="Times New Roman" w:hAnsi="Times New Roman" w:cs="Times New Roman"/>
          <w:sz w:val="24"/>
          <w:szCs w:val="24"/>
        </w:rPr>
        <w:t>, включително и чрез определените им функции в приложението „Модул лов“</w:t>
      </w:r>
      <w:r w:rsidR="00A8025A" w:rsidRPr="00B93CF8">
        <w:rPr>
          <w:rFonts w:ascii="Times New Roman" w:hAnsi="Times New Roman" w:cs="Times New Roman"/>
          <w:sz w:val="24"/>
          <w:szCs w:val="24"/>
        </w:rPr>
        <w:t>;</w:t>
      </w:r>
    </w:p>
    <w:p w:rsidR="00A8025A" w:rsidRPr="00B93CF8" w:rsidRDefault="00A8025A" w:rsidP="00635305">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Прилагат наложените от БАБХ мерки в случай на констатиране на болест.</w:t>
      </w:r>
    </w:p>
    <w:p w:rsidR="00A8025A" w:rsidRPr="00B93CF8" w:rsidRDefault="00BF03BC"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3</w:t>
      </w:r>
      <w:r w:rsidR="00A8025A" w:rsidRPr="00B93CF8">
        <w:rPr>
          <w:rFonts w:ascii="Times New Roman" w:hAnsi="Times New Roman" w:cs="Times New Roman"/>
          <w:sz w:val="24"/>
          <w:szCs w:val="24"/>
        </w:rPr>
        <w:t>.2</w:t>
      </w:r>
      <w:r w:rsidR="00E27AA2" w:rsidRPr="00B93CF8">
        <w:rPr>
          <w:rFonts w:ascii="Times New Roman" w:hAnsi="Times New Roman" w:cs="Times New Roman"/>
          <w:sz w:val="24"/>
          <w:szCs w:val="24"/>
        </w:rPr>
        <w:t>.</w:t>
      </w:r>
      <w:r w:rsidR="00A8025A" w:rsidRPr="00B93CF8">
        <w:rPr>
          <w:rFonts w:ascii="Times New Roman" w:hAnsi="Times New Roman" w:cs="Times New Roman"/>
          <w:sz w:val="24"/>
          <w:szCs w:val="24"/>
        </w:rPr>
        <w:t xml:space="preserve"> Изпълнителна агенция по горите (ИАГ):</w:t>
      </w:r>
    </w:p>
    <w:p w:rsidR="00A8025A" w:rsidRPr="00B93CF8" w:rsidRDefault="00A8025A" w:rsidP="00A23C90">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 xml:space="preserve">Съдейства при разработването и актуализирането настоящата програма, съгласно епизоотичната обстановка, анализ на получените данни, популационни </w:t>
      </w:r>
      <w:r w:rsidRPr="00B93CF8">
        <w:rPr>
          <w:rFonts w:ascii="Times New Roman" w:hAnsi="Times New Roman" w:cs="Times New Roman"/>
          <w:sz w:val="24"/>
          <w:szCs w:val="24"/>
        </w:rPr>
        <w:lastRenderedPageBreak/>
        <w:t>промени, настъпили в хода на изпълнението на програмата и др. фактори, влияещи върху нея;</w:t>
      </w:r>
    </w:p>
    <w:p w:rsidR="008D22F6" w:rsidRPr="00B93CF8" w:rsidRDefault="00185C2C" w:rsidP="00A23C90">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Организира п</w:t>
      </w:r>
      <w:r w:rsidR="00BF03BC" w:rsidRPr="00B93CF8">
        <w:rPr>
          <w:rFonts w:ascii="Times New Roman" w:hAnsi="Times New Roman" w:cs="Times New Roman"/>
          <w:sz w:val="24"/>
          <w:szCs w:val="24"/>
        </w:rPr>
        <w:t>редоставя</w:t>
      </w:r>
      <w:r w:rsidRPr="00B93CF8">
        <w:rPr>
          <w:rFonts w:ascii="Times New Roman" w:hAnsi="Times New Roman" w:cs="Times New Roman"/>
          <w:sz w:val="24"/>
          <w:szCs w:val="24"/>
        </w:rPr>
        <w:t>нето на</w:t>
      </w:r>
      <w:r w:rsidR="00BF03BC" w:rsidRPr="00B93CF8">
        <w:rPr>
          <w:rFonts w:ascii="Times New Roman" w:hAnsi="Times New Roman" w:cs="Times New Roman"/>
          <w:sz w:val="24"/>
          <w:szCs w:val="24"/>
        </w:rPr>
        <w:t xml:space="preserve"> трупове на остреляни/съмнителни/открити мъртви животни и данни за тях на съответното ОДБХ за вземане на проби;</w:t>
      </w:r>
    </w:p>
    <w:p w:rsidR="00A8025A" w:rsidRPr="00B93CF8" w:rsidRDefault="00A8025A" w:rsidP="00A23C90">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Съдейства при прилагане на мерки в случай на констатиране на болест.</w:t>
      </w:r>
    </w:p>
    <w:p w:rsidR="00A8025A" w:rsidRPr="00B93CF8" w:rsidRDefault="00D34859"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3</w:t>
      </w:r>
      <w:r w:rsidR="00A8025A" w:rsidRPr="00B93CF8">
        <w:rPr>
          <w:rFonts w:ascii="Times New Roman" w:hAnsi="Times New Roman" w:cs="Times New Roman"/>
          <w:sz w:val="24"/>
          <w:szCs w:val="24"/>
        </w:rPr>
        <w:t>.3</w:t>
      </w:r>
      <w:r w:rsidR="00E27AA2" w:rsidRPr="00B93CF8">
        <w:rPr>
          <w:rFonts w:ascii="Times New Roman" w:hAnsi="Times New Roman" w:cs="Times New Roman"/>
          <w:sz w:val="24"/>
          <w:szCs w:val="24"/>
        </w:rPr>
        <w:t>.</w:t>
      </w:r>
      <w:r w:rsidR="00A8025A" w:rsidRPr="00B93CF8">
        <w:rPr>
          <w:rFonts w:ascii="Times New Roman" w:hAnsi="Times New Roman" w:cs="Times New Roman"/>
          <w:sz w:val="24"/>
          <w:szCs w:val="24"/>
        </w:rPr>
        <w:t xml:space="preserve"> НЛРС-СЛРБ:</w:t>
      </w:r>
    </w:p>
    <w:p w:rsidR="008D22F6" w:rsidRPr="00B93CF8" w:rsidRDefault="00BF03BC" w:rsidP="00E27AA2">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Предоставя трупове на остреляни/сънителни/открити мъртви животни и данни за тях на съответното ОДБХ за вземане на проби</w:t>
      </w:r>
      <w:r w:rsidR="008D22F6" w:rsidRPr="00B93CF8">
        <w:rPr>
          <w:rFonts w:ascii="Times New Roman" w:hAnsi="Times New Roman" w:cs="Times New Roman"/>
          <w:sz w:val="24"/>
          <w:szCs w:val="24"/>
        </w:rPr>
        <w:t>, включително и чрез функциите им предоставени в приложението „Модул лов“.</w:t>
      </w:r>
    </w:p>
    <w:p w:rsidR="00A8025A" w:rsidRPr="00B93CF8" w:rsidRDefault="00A8025A" w:rsidP="00E27AA2">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Съдейства при прилагане на мерки в случай на констатиране на болест.</w:t>
      </w:r>
    </w:p>
    <w:p w:rsidR="00A8025A" w:rsidRPr="00B93CF8" w:rsidRDefault="00D34859"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3</w:t>
      </w:r>
      <w:r w:rsidR="00A8025A" w:rsidRPr="00B93CF8">
        <w:rPr>
          <w:rFonts w:ascii="Times New Roman" w:hAnsi="Times New Roman" w:cs="Times New Roman"/>
          <w:sz w:val="24"/>
          <w:szCs w:val="24"/>
        </w:rPr>
        <w:t>.4</w:t>
      </w:r>
      <w:r w:rsidR="00E27AA2" w:rsidRPr="00B93CF8">
        <w:rPr>
          <w:rFonts w:ascii="Times New Roman" w:hAnsi="Times New Roman" w:cs="Times New Roman"/>
          <w:sz w:val="24"/>
          <w:szCs w:val="24"/>
        </w:rPr>
        <w:t>.</w:t>
      </w:r>
      <w:r w:rsidR="00A8025A" w:rsidRPr="00B93CF8">
        <w:rPr>
          <w:rFonts w:ascii="Times New Roman" w:hAnsi="Times New Roman" w:cs="Times New Roman"/>
          <w:sz w:val="24"/>
          <w:szCs w:val="24"/>
        </w:rPr>
        <w:t xml:space="preserve"> Национален диагностичен научноизследователски ветеринарномедицински институт (НДНИВМИ)</w:t>
      </w:r>
      <w:r w:rsidR="00DA7174" w:rsidRPr="00B93CF8">
        <w:rPr>
          <w:rFonts w:ascii="Times New Roman" w:hAnsi="Times New Roman" w:cs="Times New Roman"/>
          <w:sz w:val="24"/>
          <w:szCs w:val="24"/>
        </w:rPr>
        <w:t>, Национална референтна ла</w:t>
      </w:r>
      <w:r w:rsidR="00FE6CFA" w:rsidRPr="00B93CF8">
        <w:rPr>
          <w:rFonts w:ascii="Times New Roman" w:hAnsi="Times New Roman" w:cs="Times New Roman"/>
          <w:sz w:val="24"/>
          <w:szCs w:val="24"/>
        </w:rPr>
        <w:t>боратория „Бяс и антракс</w:t>
      </w:r>
      <w:r w:rsidR="00DA7174" w:rsidRPr="00B93CF8">
        <w:rPr>
          <w:rFonts w:ascii="Times New Roman" w:hAnsi="Times New Roman" w:cs="Times New Roman"/>
          <w:sz w:val="24"/>
          <w:szCs w:val="24"/>
        </w:rPr>
        <w:t>“</w:t>
      </w:r>
      <w:r w:rsidR="00A8025A" w:rsidRPr="00B93CF8">
        <w:rPr>
          <w:rFonts w:ascii="Times New Roman" w:hAnsi="Times New Roman" w:cs="Times New Roman"/>
          <w:sz w:val="24"/>
          <w:szCs w:val="24"/>
        </w:rPr>
        <w:t>:</w:t>
      </w:r>
    </w:p>
    <w:p w:rsidR="00A8025A" w:rsidRPr="00B93CF8" w:rsidRDefault="00A8025A" w:rsidP="00E27AA2">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поддържа постоянна диагностична готовност;</w:t>
      </w:r>
    </w:p>
    <w:p w:rsidR="00A8025A" w:rsidRPr="00B93CF8" w:rsidRDefault="00A8025A" w:rsidP="00E27AA2">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провежда лабораторно–диагностичните изследвания на всички постъпили проби по програмата</w:t>
      </w:r>
      <w:r w:rsidR="00DA7174" w:rsidRPr="00B93CF8">
        <w:rPr>
          <w:rFonts w:ascii="Times New Roman" w:hAnsi="Times New Roman" w:cs="Times New Roman"/>
          <w:sz w:val="24"/>
          <w:szCs w:val="24"/>
        </w:rPr>
        <w:t>;</w:t>
      </w:r>
    </w:p>
    <w:p w:rsidR="00A8025A" w:rsidRPr="00B93CF8" w:rsidRDefault="00A8025A" w:rsidP="00E27AA2">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информира ЦУ на БАБХ и ОДБХ за резултатите от лабораторните изпитвания;</w:t>
      </w:r>
    </w:p>
    <w:p w:rsidR="005871E1" w:rsidRPr="00B93CF8" w:rsidRDefault="005871E1" w:rsidP="00E27AA2">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въвежда данни за резултатите от проведените изследвания в „Модул лов“;</w:t>
      </w:r>
    </w:p>
    <w:p w:rsidR="006B70DE" w:rsidRPr="00B93CF8" w:rsidRDefault="00A8025A" w:rsidP="00E27AA2">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предоставя обобщени данни за извършените лабораторни изпитвания.</w:t>
      </w:r>
    </w:p>
    <w:p w:rsidR="00F57D32" w:rsidRPr="00B93CF8" w:rsidRDefault="00DA69BF"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 xml:space="preserve">3.5. Контрагент, извършващ </w:t>
      </w:r>
      <w:r w:rsidR="00F57D32" w:rsidRPr="00B93CF8">
        <w:rPr>
          <w:rFonts w:ascii="Times New Roman" w:hAnsi="Times New Roman" w:cs="Times New Roman"/>
          <w:sz w:val="24"/>
          <w:szCs w:val="24"/>
        </w:rPr>
        <w:t>въздушното разпространение на ваксиналните примамки:</w:t>
      </w:r>
    </w:p>
    <w:p w:rsidR="00F57D32" w:rsidRPr="00B93CF8" w:rsidRDefault="00F57D32" w:rsidP="00E27AA2">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извършва дейности, съгласно сключен договор с БАБХ, свързан с горепосочената мярка в програмата.</w:t>
      </w:r>
    </w:p>
    <w:p w:rsidR="00BB4415" w:rsidRPr="00B93CF8" w:rsidRDefault="00BB4415"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3.6. БВС/Регистрирани ветеринарни лекари:</w:t>
      </w:r>
    </w:p>
    <w:p w:rsidR="00BB4415" w:rsidRPr="00B93CF8" w:rsidRDefault="00BB4415" w:rsidP="00E27AA2">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извършват задължителна ежегодна ваксинация на предоставените от собственици кучета, съгласно изискванията на чл. 173, т. 3 от ЗВД.</w:t>
      </w:r>
    </w:p>
    <w:p w:rsidR="00BB4415" w:rsidRPr="00B93CF8" w:rsidRDefault="00BB4415" w:rsidP="00E27AA2">
      <w:pPr>
        <w:numPr>
          <w:ilvl w:val="0"/>
          <w:numId w:val="8"/>
        </w:num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извършват ваксинации на домашни животни в населени места в или около които е констатиран бяс, съгласно предвиденото в т. 7 от програмата и допълнителни разпореждания на БАБХ.</w:t>
      </w:r>
    </w:p>
    <w:p w:rsidR="00BF03BC" w:rsidRPr="00B93CF8" w:rsidRDefault="00BF03BC" w:rsidP="00AC5673">
      <w:pPr>
        <w:pStyle w:val="ListParagraph"/>
        <w:spacing w:after="0" w:line="360" w:lineRule="auto"/>
        <w:ind w:left="0"/>
        <w:jc w:val="both"/>
        <w:rPr>
          <w:rFonts w:ascii="Times New Roman" w:hAnsi="Times New Roman" w:cs="Times New Roman"/>
          <w:b/>
          <w:sz w:val="24"/>
          <w:szCs w:val="24"/>
        </w:rPr>
      </w:pPr>
    </w:p>
    <w:p w:rsidR="00D949E4" w:rsidRPr="00B93CF8" w:rsidRDefault="006B70DE" w:rsidP="00AC5673">
      <w:pPr>
        <w:spacing w:after="0" w:line="360" w:lineRule="auto"/>
        <w:jc w:val="both"/>
        <w:rPr>
          <w:rFonts w:ascii="Times New Roman" w:hAnsi="Times New Roman" w:cs="Times New Roman"/>
          <w:b/>
          <w:sz w:val="24"/>
          <w:szCs w:val="24"/>
        </w:rPr>
      </w:pPr>
      <w:r w:rsidRPr="00B93CF8">
        <w:rPr>
          <w:rFonts w:ascii="Times New Roman" w:hAnsi="Times New Roman" w:cs="Times New Roman"/>
          <w:b/>
          <w:sz w:val="24"/>
          <w:szCs w:val="24"/>
        </w:rPr>
        <w:t>4</w:t>
      </w:r>
      <w:r w:rsidR="00A8025A" w:rsidRPr="00B93CF8">
        <w:rPr>
          <w:rFonts w:ascii="Times New Roman" w:hAnsi="Times New Roman" w:cs="Times New Roman"/>
          <w:b/>
          <w:sz w:val="24"/>
          <w:szCs w:val="24"/>
        </w:rPr>
        <w:t>. Териториален обхват</w:t>
      </w:r>
    </w:p>
    <w:p w:rsidR="00920132" w:rsidRPr="00B93CF8" w:rsidRDefault="006B70DE"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4</w:t>
      </w:r>
      <w:r w:rsidR="00920132" w:rsidRPr="00B93CF8">
        <w:rPr>
          <w:rFonts w:ascii="Times New Roman" w:hAnsi="Times New Roman" w:cs="Times New Roman"/>
          <w:sz w:val="24"/>
          <w:szCs w:val="24"/>
        </w:rPr>
        <w:t xml:space="preserve">.1. </w:t>
      </w:r>
      <w:r w:rsidR="00F914FC" w:rsidRPr="00B93CF8">
        <w:rPr>
          <w:rFonts w:ascii="Times New Roman" w:hAnsi="Times New Roman" w:cs="Times New Roman"/>
          <w:sz w:val="24"/>
          <w:szCs w:val="24"/>
        </w:rPr>
        <w:t>Орална ваксинация и вземане на проби за к</w:t>
      </w:r>
      <w:r w:rsidR="008440BF" w:rsidRPr="00B93CF8">
        <w:rPr>
          <w:rFonts w:ascii="Times New Roman" w:hAnsi="Times New Roman" w:cs="Times New Roman"/>
          <w:sz w:val="24"/>
          <w:szCs w:val="24"/>
        </w:rPr>
        <w:t>онтрол на ефективността на ваксинацията</w:t>
      </w:r>
    </w:p>
    <w:p w:rsidR="008440BF" w:rsidRPr="00B93CF8" w:rsidRDefault="008440BF"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Орална ваксинация на лисиците</w:t>
      </w:r>
      <w:r w:rsidR="00104DD0" w:rsidRPr="00B93CF8">
        <w:rPr>
          <w:rFonts w:ascii="Times New Roman" w:hAnsi="Times New Roman" w:cs="Times New Roman"/>
          <w:sz w:val="24"/>
          <w:szCs w:val="24"/>
        </w:rPr>
        <w:t xml:space="preserve"> обхваща</w:t>
      </w:r>
      <w:r w:rsidR="001F62A3" w:rsidRPr="00B93CF8">
        <w:rPr>
          <w:rFonts w:ascii="Times New Roman" w:hAnsi="Times New Roman" w:cs="Times New Roman"/>
          <w:sz w:val="24"/>
          <w:szCs w:val="24"/>
        </w:rPr>
        <w:t xml:space="preserve"> 57 019, 473 кв. км на територията на 23 административни области</w:t>
      </w:r>
      <w:r w:rsidRPr="00B93CF8">
        <w:rPr>
          <w:rFonts w:ascii="Times New Roman" w:hAnsi="Times New Roman" w:cs="Times New Roman"/>
          <w:sz w:val="24"/>
          <w:szCs w:val="24"/>
        </w:rPr>
        <w:t xml:space="preserve"> в граничните територии на страната, както следва:</w:t>
      </w:r>
    </w:p>
    <w:p w:rsidR="008440BF" w:rsidRPr="00B93CF8" w:rsidRDefault="008440BF"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 в зоните на отстояние 50 км от сухоземните граници на страната на север, запад и юг (границите с Румъния, Сърбия, Северна Македония, Гърция и Турция)</w:t>
      </w:r>
      <w:r w:rsidR="00773F9C" w:rsidRPr="00B93CF8">
        <w:rPr>
          <w:rFonts w:ascii="Times New Roman" w:hAnsi="Times New Roman" w:cs="Times New Roman"/>
          <w:sz w:val="24"/>
          <w:szCs w:val="24"/>
        </w:rPr>
        <w:t>;</w:t>
      </w:r>
    </w:p>
    <w:p w:rsidR="008440BF" w:rsidRPr="00B93CF8" w:rsidRDefault="008440BF"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 в зоните на о</w:t>
      </w:r>
      <w:r w:rsidR="00567DD8" w:rsidRPr="00B93CF8">
        <w:rPr>
          <w:rFonts w:ascii="Times New Roman" w:hAnsi="Times New Roman" w:cs="Times New Roman"/>
          <w:sz w:val="24"/>
          <w:szCs w:val="24"/>
        </w:rPr>
        <w:t>т</w:t>
      </w:r>
      <w:r w:rsidRPr="00B93CF8">
        <w:rPr>
          <w:rFonts w:ascii="Times New Roman" w:hAnsi="Times New Roman" w:cs="Times New Roman"/>
          <w:sz w:val="24"/>
          <w:szCs w:val="24"/>
        </w:rPr>
        <w:t>стояние 20 км от поречието на р. Дунав</w:t>
      </w:r>
      <w:r w:rsidR="00773F9C" w:rsidRPr="00B93CF8">
        <w:rPr>
          <w:rFonts w:ascii="Times New Roman" w:hAnsi="Times New Roman" w:cs="Times New Roman"/>
          <w:sz w:val="24"/>
          <w:szCs w:val="24"/>
        </w:rPr>
        <w:t>;</w:t>
      </w:r>
    </w:p>
    <w:p w:rsidR="00B45A43" w:rsidRPr="00B93CF8" w:rsidRDefault="00B45A43"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lastRenderedPageBreak/>
        <w:t>- в нелетателните зони около АЕЦ Козлодуй и София</w:t>
      </w:r>
      <w:r w:rsidR="00773F9C" w:rsidRPr="00B93CF8">
        <w:rPr>
          <w:rFonts w:ascii="Times New Roman" w:hAnsi="Times New Roman" w:cs="Times New Roman"/>
          <w:sz w:val="24"/>
          <w:szCs w:val="24"/>
        </w:rPr>
        <w:t>.</w:t>
      </w:r>
    </w:p>
    <w:p w:rsidR="0061728F" w:rsidRPr="00B93CF8" w:rsidRDefault="0061728F" w:rsidP="00AC5673">
      <w:pPr>
        <w:spacing w:after="0" w:line="360" w:lineRule="auto"/>
        <w:jc w:val="both"/>
        <w:rPr>
          <w:rFonts w:ascii="Times New Roman" w:hAnsi="Times New Roman" w:cs="Times New Roman"/>
          <w:sz w:val="24"/>
          <w:szCs w:val="24"/>
        </w:rPr>
      </w:pPr>
    </w:p>
    <w:p w:rsidR="00567DD8" w:rsidRPr="00B93CF8" w:rsidRDefault="00104DD0" w:rsidP="00AC5673">
      <w:pPr>
        <w:spacing w:after="0" w:line="360" w:lineRule="auto"/>
        <w:jc w:val="center"/>
        <w:rPr>
          <w:rFonts w:ascii="Times New Roman" w:hAnsi="Times New Roman" w:cs="Times New Roman"/>
          <w:sz w:val="24"/>
          <w:szCs w:val="24"/>
        </w:rPr>
      </w:pPr>
      <w:r w:rsidRPr="00B93CF8">
        <w:rPr>
          <w:rFonts w:ascii="Times New Roman" w:hAnsi="Times New Roman" w:cs="Times New Roman"/>
          <w:noProof/>
          <w:sz w:val="24"/>
          <w:szCs w:val="24"/>
          <w:lang w:val="en-US"/>
        </w:rPr>
        <w:drawing>
          <wp:inline distT="0" distB="0" distL="0" distR="0" wp14:anchorId="05E4DEC9" wp14:editId="3843731A">
            <wp:extent cx="4184650" cy="2946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2222" r="6500"/>
                    <a:stretch/>
                  </pic:blipFill>
                  <pic:spPr bwMode="auto">
                    <a:xfrm>
                      <a:off x="0" y="0"/>
                      <a:ext cx="4185991" cy="2947344"/>
                    </a:xfrm>
                    <a:prstGeom prst="rect">
                      <a:avLst/>
                    </a:prstGeom>
                    <a:ln>
                      <a:noFill/>
                    </a:ln>
                    <a:extLst>
                      <a:ext uri="{53640926-AAD7-44D8-BBD7-CCE9431645EC}">
                        <a14:shadowObscured xmlns:a14="http://schemas.microsoft.com/office/drawing/2010/main"/>
                      </a:ext>
                    </a:extLst>
                  </pic:spPr>
                </pic:pic>
              </a:graphicData>
            </a:graphic>
          </wp:inline>
        </w:drawing>
      </w:r>
    </w:p>
    <w:p w:rsidR="00B45A43" w:rsidRPr="00B93CF8" w:rsidRDefault="00B45A43"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Данни за</w:t>
      </w:r>
      <w:r w:rsidR="00F57D32" w:rsidRPr="00B93CF8">
        <w:rPr>
          <w:rFonts w:ascii="Times New Roman" w:hAnsi="Times New Roman" w:cs="Times New Roman"/>
          <w:sz w:val="24"/>
          <w:szCs w:val="24"/>
        </w:rPr>
        <w:t xml:space="preserve"> площта</w:t>
      </w:r>
      <w:r w:rsidRPr="00B93CF8">
        <w:rPr>
          <w:rFonts w:ascii="Times New Roman" w:hAnsi="Times New Roman" w:cs="Times New Roman"/>
          <w:sz w:val="24"/>
          <w:szCs w:val="24"/>
        </w:rPr>
        <w:t xml:space="preserve"> на т</w:t>
      </w:r>
      <w:r w:rsidR="00F57D32" w:rsidRPr="00B93CF8">
        <w:rPr>
          <w:rFonts w:ascii="Times New Roman" w:hAnsi="Times New Roman" w:cs="Times New Roman"/>
          <w:sz w:val="24"/>
          <w:szCs w:val="24"/>
        </w:rPr>
        <w:t>ериториите по области са включени</w:t>
      </w:r>
      <w:r w:rsidRPr="00B93CF8">
        <w:rPr>
          <w:rFonts w:ascii="Times New Roman" w:hAnsi="Times New Roman" w:cs="Times New Roman"/>
          <w:sz w:val="24"/>
          <w:szCs w:val="24"/>
        </w:rPr>
        <w:t xml:space="preserve"> в т. 4 „Васкинационна схема“</w:t>
      </w:r>
      <w:r w:rsidR="00F57D32" w:rsidRPr="00B93CF8">
        <w:rPr>
          <w:rFonts w:ascii="Times New Roman" w:hAnsi="Times New Roman" w:cs="Times New Roman"/>
          <w:sz w:val="24"/>
          <w:szCs w:val="24"/>
        </w:rPr>
        <w:t>.</w:t>
      </w:r>
    </w:p>
    <w:p w:rsidR="00920132" w:rsidRPr="00B93CF8" w:rsidRDefault="006B70DE"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4</w:t>
      </w:r>
      <w:r w:rsidR="00920132" w:rsidRPr="00B93CF8">
        <w:rPr>
          <w:rFonts w:ascii="Times New Roman" w:hAnsi="Times New Roman" w:cs="Times New Roman"/>
          <w:sz w:val="24"/>
          <w:szCs w:val="24"/>
        </w:rPr>
        <w:t>.2.</w:t>
      </w:r>
      <w:r w:rsidR="00B45A43" w:rsidRPr="00B93CF8">
        <w:rPr>
          <w:rFonts w:ascii="Times New Roman" w:hAnsi="Times New Roman" w:cs="Times New Roman"/>
          <w:sz w:val="24"/>
          <w:szCs w:val="24"/>
        </w:rPr>
        <w:t xml:space="preserve"> Надзор на болестта</w:t>
      </w:r>
    </w:p>
    <w:p w:rsidR="00B45A43" w:rsidRPr="00B93CF8" w:rsidRDefault="00B45A43"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Проби за надзор на болестта от отстреляни, съмнителн</w:t>
      </w:r>
      <w:r w:rsidR="00547F25" w:rsidRPr="00B93CF8">
        <w:rPr>
          <w:rFonts w:ascii="Times New Roman" w:hAnsi="Times New Roman" w:cs="Times New Roman"/>
          <w:sz w:val="24"/>
          <w:szCs w:val="24"/>
        </w:rPr>
        <w:t>и и намерени</w:t>
      </w:r>
      <w:r w:rsidR="00FC6387" w:rsidRPr="00B93CF8">
        <w:rPr>
          <w:rFonts w:ascii="Times New Roman" w:hAnsi="Times New Roman" w:cs="Times New Roman"/>
          <w:sz w:val="24"/>
          <w:szCs w:val="24"/>
        </w:rPr>
        <w:t xml:space="preserve"> умрели</w:t>
      </w:r>
      <w:r w:rsidR="00547F25" w:rsidRPr="00B93CF8">
        <w:rPr>
          <w:rFonts w:ascii="Times New Roman" w:hAnsi="Times New Roman" w:cs="Times New Roman"/>
          <w:sz w:val="24"/>
          <w:szCs w:val="24"/>
        </w:rPr>
        <w:t xml:space="preserve"> животни се вземат</w:t>
      </w:r>
      <w:r w:rsidRPr="00B93CF8">
        <w:rPr>
          <w:rFonts w:ascii="Times New Roman" w:hAnsi="Times New Roman" w:cs="Times New Roman"/>
          <w:sz w:val="24"/>
          <w:szCs w:val="24"/>
        </w:rPr>
        <w:t xml:space="preserve"> от територията на цялата страна</w:t>
      </w:r>
      <w:r w:rsidR="00547F25" w:rsidRPr="00B93CF8">
        <w:rPr>
          <w:rFonts w:ascii="Times New Roman" w:hAnsi="Times New Roman" w:cs="Times New Roman"/>
          <w:sz w:val="24"/>
          <w:szCs w:val="24"/>
        </w:rPr>
        <w:t>.</w:t>
      </w:r>
    </w:p>
    <w:p w:rsidR="00E27AA2" w:rsidRPr="00B93CF8" w:rsidRDefault="00E27AA2" w:rsidP="00AC5673">
      <w:pPr>
        <w:spacing w:after="0" w:line="360" w:lineRule="auto"/>
        <w:jc w:val="both"/>
        <w:rPr>
          <w:rFonts w:ascii="Times New Roman" w:hAnsi="Times New Roman" w:cs="Times New Roman"/>
          <w:sz w:val="24"/>
          <w:szCs w:val="24"/>
        </w:rPr>
      </w:pPr>
    </w:p>
    <w:p w:rsidR="00F92933" w:rsidRPr="00B93CF8" w:rsidRDefault="006B70DE" w:rsidP="00AC5673">
      <w:pPr>
        <w:spacing w:after="0" w:line="360" w:lineRule="auto"/>
        <w:jc w:val="both"/>
        <w:rPr>
          <w:rFonts w:ascii="Times New Roman" w:hAnsi="Times New Roman" w:cs="Times New Roman"/>
          <w:b/>
          <w:sz w:val="24"/>
          <w:szCs w:val="24"/>
        </w:rPr>
      </w:pPr>
      <w:r w:rsidRPr="00B93CF8">
        <w:rPr>
          <w:rFonts w:ascii="Times New Roman" w:hAnsi="Times New Roman" w:cs="Times New Roman"/>
          <w:b/>
          <w:sz w:val="24"/>
          <w:szCs w:val="24"/>
        </w:rPr>
        <w:t>5</w:t>
      </w:r>
      <w:r w:rsidR="00920132" w:rsidRPr="00B93CF8">
        <w:rPr>
          <w:rFonts w:ascii="Times New Roman" w:hAnsi="Times New Roman" w:cs="Times New Roman"/>
          <w:b/>
          <w:sz w:val="24"/>
          <w:szCs w:val="24"/>
        </w:rPr>
        <w:t>. Ваксинационна схема</w:t>
      </w:r>
    </w:p>
    <w:p w:rsidR="00773F9C" w:rsidRPr="00B93CF8" w:rsidRDefault="00773F9C"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5.1. Използвана ваксина</w:t>
      </w:r>
      <w:r w:rsidR="00F92933" w:rsidRPr="00B93CF8">
        <w:rPr>
          <w:rFonts w:ascii="Times New Roman" w:hAnsi="Times New Roman" w:cs="Times New Roman"/>
          <w:sz w:val="24"/>
          <w:szCs w:val="24"/>
        </w:rPr>
        <w:t xml:space="preserve">: атенуирана ваксина щам </w:t>
      </w:r>
      <w:r w:rsidR="00880A7D" w:rsidRPr="00B93CF8">
        <w:rPr>
          <w:rFonts w:ascii="Times New Roman" w:hAnsi="Times New Roman" w:cs="Times New Roman"/>
          <w:sz w:val="24"/>
          <w:szCs w:val="24"/>
        </w:rPr>
        <w:t>SAD</w:t>
      </w:r>
      <w:r w:rsidR="003D05EC" w:rsidRPr="00B93CF8">
        <w:rPr>
          <w:rFonts w:ascii="Times New Roman" w:hAnsi="Times New Roman" w:cs="Times New Roman"/>
          <w:sz w:val="24"/>
          <w:szCs w:val="24"/>
        </w:rPr>
        <w:t>.</w:t>
      </w:r>
    </w:p>
    <w:p w:rsidR="00773F9C" w:rsidRPr="00B93CF8" w:rsidRDefault="00284CE2"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5.2. Гъстота на разпространение на ваксиналните примамки</w:t>
      </w:r>
      <w:r w:rsidR="00F92933" w:rsidRPr="00B93CF8">
        <w:rPr>
          <w:rFonts w:ascii="Times New Roman" w:hAnsi="Times New Roman" w:cs="Times New Roman"/>
          <w:sz w:val="24"/>
          <w:szCs w:val="24"/>
        </w:rPr>
        <w:t>: 25 броя/кв. км</w:t>
      </w:r>
      <w:r w:rsidR="003D05EC" w:rsidRPr="00B93CF8">
        <w:rPr>
          <w:rFonts w:ascii="Times New Roman" w:hAnsi="Times New Roman" w:cs="Times New Roman"/>
          <w:sz w:val="24"/>
          <w:szCs w:val="24"/>
        </w:rPr>
        <w:t>.</w:t>
      </w:r>
    </w:p>
    <w:p w:rsidR="00B31253" w:rsidRPr="00B93CF8" w:rsidRDefault="00B31253"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5.3. Период на приложение: 2 кампании годишно и пролетна (март-април) и есенна (октомври-ноември).</w:t>
      </w:r>
    </w:p>
    <w:p w:rsidR="00B31253" w:rsidRPr="00B93CF8" w:rsidRDefault="00B31253"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5.4. Начин на приложение: въздушно чрез самолети/хеликоптери и ръчно чрез залагане на примамките от ловци или други обучени лица.</w:t>
      </w:r>
    </w:p>
    <w:p w:rsidR="00D739F9" w:rsidRPr="00D739F9" w:rsidRDefault="00FE6CFA"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5.5</w:t>
      </w:r>
      <w:r w:rsidR="00F92933" w:rsidRPr="00B93CF8">
        <w:rPr>
          <w:rFonts w:ascii="Times New Roman" w:hAnsi="Times New Roman" w:cs="Times New Roman"/>
          <w:sz w:val="24"/>
          <w:szCs w:val="24"/>
        </w:rPr>
        <w:t>. Разпределение на ваксиналните примамк</w:t>
      </w:r>
      <w:r w:rsidR="003D05EC" w:rsidRPr="00B93CF8">
        <w:rPr>
          <w:rFonts w:ascii="Times New Roman" w:hAnsi="Times New Roman" w:cs="Times New Roman"/>
          <w:sz w:val="24"/>
          <w:szCs w:val="24"/>
        </w:rPr>
        <w:t>и чрез въздушно разпространение по административни области</w:t>
      </w:r>
      <w:r w:rsidR="000906A1" w:rsidRPr="00B93CF8">
        <w:rPr>
          <w:rFonts w:ascii="Times New Roman" w:hAnsi="Times New Roman" w:cs="Times New Roman"/>
          <w:sz w:val="24"/>
          <w:szCs w:val="24"/>
        </w:rPr>
        <w:t xml:space="preserve"> (за една година)</w:t>
      </w:r>
      <w:r w:rsidR="003D05EC" w:rsidRPr="00B93CF8">
        <w:rPr>
          <w:rFonts w:ascii="Times New Roman" w:hAnsi="Times New Roman" w:cs="Times New Roman"/>
          <w:sz w:val="24"/>
          <w:szCs w:val="24"/>
        </w:rPr>
        <w:t>:</w:t>
      </w:r>
      <w:r w:rsidR="00D259BA" w:rsidRPr="00B93CF8">
        <w:rPr>
          <w:rFonts w:ascii="Times New Roman" w:hAnsi="Times New Roman" w:cs="Times New Roman"/>
          <w:sz w:val="24"/>
          <w:szCs w:val="24"/>
        </w:rPr>
        <w:fldChar w:fldCharType="begin"/>
      </w:r>
      <w:r w:rsidR="00D259BA" w:rsidRPr="00B93CF8">
        <w:rPr>
          <w:rFonts w:ascii="Times New Roman" w:hAnsi="Times New Roman" w:cs="Times New Roman"/>
          <w:sz w:val="24"/>
          <w:szCs w:val="24"/>
        </w:rPr>
        <w:instrText xml:space="preserve"> LINK </w:instrText>
      </w:r>
      <w:r w:rsidR="00D739F9">
        <w:rPr>
          <w:rFonts w:ascii="Times New Roman" w:hAnsi="Times New Roman" w:cs="Times New Roman"/>
          <w:sz w:val="24"/>
          <w:szCs w:val="24"/>
        </w:rPr>
        <w:instrText xml:space="preserve">Excel.Sheet.12 "C:\\Users\\a_zdravkova\\Desktop\\Programmes 2022-2024\\financial.xlsx"  </w:instrText>
      </w:r>
      <w:r w:rsidR="00D259BA" w:rsidRPr="00B93CF8">
        <w:rPr>
          <w:rFonts w:ascii="Times New Roman" w:hAnsi="Times New Roman" w:cs="Times New Roman"/>
          <w:sz w:val="24"/>
          <w:szCs w:val="24"/>
        </w:rPr>
        <w:instrText xml:space="preserve">\a \f 4 \h </w:instrText>
      </w:r>
      <w:r w:rsidR="00EA50B0" w:rsidRPr="00B93CF8">
        <w:rPr>
          <w:rFonts w:ascii="Times New Roman" w:hAnsi="Times New Roman" w:cs="Times New Roman"/>
          <w:sz w:val="24"/>
          <w:szCs w:val="24"/>
        </w:rPr>
        <w:instrText xml:space="preserve"> \* MERGEFORMAT </w:instrText>
      </w:r>
      <w:r w:rsidR="00D259BA" w:rsidRPr="00B93CF8">
        <w:rPr>
          <w:rFonts w:ascii="Times New Roman" w:hAnsi="Times New Roman" w:cs="Times New Roman"/>
          <w:sz w:val="24"/>
          <w:szCs w:val="24"/>
        </w:rPr>
        <w:fldChar w:fldCharType="separate"/>
      </w:r>
    </w:p>
    <w:p w:rsidR="00984840" w:rsidRPr="00B93CF8" w:rsidRDefault="00D259BA"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fldChar w:fldCharType="end"/>
      </w:r>
    </w:p>
    <w:tbl>
      <w:tblPr>
        <w:tblW w:w="8920" w:type="dxa"/>
        <w:tblInd w:w="70" w:type="dxa"/>
        <w:tblCellMar>
          <w:left w:w="70" w:type="dxa"/>
          <w:right w:w="70" w:type="dxa"/>
        </w:tblCellMar>
        <w:tblLook w:val="04A0" w:firstRow="1" w:lastRow="0" w:firstColumn="1" w:lastColumn="0" w:noHBand="0" w:noVBand="1"/>
      </w:tblPr>
      <w:tblGrid>
        <w:gridCol w:w="2152"/>
        <w:gridCol w:w="1390"/>
        <w:gridCol w:w="952"/>
        <w:gridCol w:w="1988"/>
        <w:gridCol w:w="2438"/>
      </w:tblGrid>
      <w:tr w:rsidR="00984840" w:rsidTr="00984840">
        <w:trPr>
          <w:trHeight w:val="1300"/>
        </w:trPr>
        <w:tc>
          <w:tcPr>
            <w:tcW w:w="2240" w:type="dxa"/>
            <w:tcBorders>
              <w:top w:val="single" w:sz="4" w:space="0" w:color="auto"/>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 </w:t>
            </w:r>
          </w:p>
        </w:tc>
        <w:tc>
          <w:tcPr>
            <w:tcW w:w="1280" w:type="dxa"/>
            <w:tcBorders>
              <w:top w:val="single" w:sz="4" w:space="0" w:color="auto"/>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Област</w:t>
            </w:r>
          </w:p>
        </w:tc>
        <w:tc>
          <w:tcPr>
            <w:tcW w:w="960" w:type="dxa"/>
            <w:tcBorders>
              <w:top w:val="single" w:sz="4" w:space="0" w:color="auto"/>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Площ</w:t>
            </w:r>
            <w:r>
              <w:rPr>
                <w:rFonts w:ascii="Times New Roman" w:eastAsia="Times New Roman" w:hAnsi="Times New Roman" w:cs="Times New Roman"/>
                <w:b/>
                <w:bCs/>
                <w:color w:val="000000"/>
                <w:sz w:val="24"/>
                <w:szCs w:val="24"/>
                <w:lang w:eastAsia="bg-BG"/>
              </w:rPr>
              <w:br/>
              <w:t>(кв. км)</w:t>
            </w:r>
          </w:p>
        </w:tc>
        <w:tc>
          <w:tcPr>
            <w:tcW w:w="1980" w:type="dxa"/>
            <w:tcBorders>
              <w:top w:val="single" w:sz="4" w:space="0" w:color="auto"/>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Брой примамки (въздушно разпространение за една кампания)</w:t>
            </w:r>
          </w:p>
        </w:tc>
        <w:tc>
          <w:tcPr>
            <w:tcW w:w="2460" w:type="dxa"/>
            <w:tcBorders>
              <w:top w:val="single" w:sz="4" w:space="0" w:color="auto"/>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Брой примамки (въздушно разпространение за една година)</w:t>
            </w:r>
          </w:p>
        </w:tc>
      </w:tr>
      <w:tr w:rsidR="00984840" w:rsidTr="00984840">
        <w:trPr>
          <w:trHeight w:val="29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Видин</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3 030</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75 750</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151500</w:t>
            </w:r>
          </w:p>
        </w:tc>
      </w:tr>
      <w:tr w:rsidR="00984840" w:rsidTr="00984840">
        <w:trPr>
          <w:trHeight w:val="29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Монтана</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3 636</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90 900</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181800</w:t>
            </w:r>
          </w:p>
        </w:tc>
      </w:tr>
      <w:tr w:rsidR="00984840" w:rsidTr="00984840">
        <w:trPr>
          <w:trHeight w:val="29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Враца</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2 400</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60 000</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120000</w:t>
            </w:r>
          </w:p>
        </w:tc>
      </w:tr>
      <w:tr w:rsidR="00984840" w:rsidTr="00984840">
        <w:trPr>
          <w:trHeight w:val="29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Плевен</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2 370</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59 250</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118500</w:t>
            </w:r>
          </w:p>
        </w:tc>
      </w:tr>
      <w:tr w:rsidR="00984840" w:rsidTr="00984840">
        <w:trPr>
          <w:trHeight w:val="58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5</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Велико Търново</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940</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23 500</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47000</w:t>
            </w:r>
          </w:p>
        </w:tc>
      </w:tr>
      <w:tr w:rsidR="00984840" w:rsidTr="00984840">
        <w:trPr>
          <w:trHeight w:val="29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Русе</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1 850</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46 250</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92500</w:t>
            </w:r>
          </w:p>
        </w:tc>
      </w:tr>
      <w:tr w:rsidR="00984840" w:rsidTr="00984840">
        <w:trPr>
          <w:trHeight w:val="29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Разград</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1 720</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43 000</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86000</w:t>
            </w:r>
          </w:p>
        </w:tc>
      </w:tr>
      <w:tr w:rsidR="00984840" w:rsidTr="00984840">
        <w:trPr>
          <w:trHeight w:val="58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Силистра</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2 850</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71 250</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142500</w:t>
            </w:r>
          </w:p>
        </w:tc>
      </w:tr>
      <w:tr w:rsidR="00984840" w:rsidTr="00984840">
        <w:trPr>
          <w:trHeight w:val="29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Добрич</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4 720</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118 000</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236000</w:t>
            </w:r>
          </w:p>
        </w:tc>
      </w:tr>
      <w:tr w:rsidR="00984840" w:rsidTr="00984840">
        <w:trPr>
          <w:trHeight w:val="58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София-област</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2 265</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56 625</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113250</w:t>
            </w:r>
          </w:p>
        </w:tc>
      </w:tr>
      <w:tr w:rsidR="00984840" w:rsidTr="00984840">
        <w:trPr>
          <w:trHeight w:val="29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11</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Перник</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2 400</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60 000</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120000</w:t>
            </w:r>
          </w:p>
        </w:tc>
      </w:tr>
      <w:tr w:rsidR="00984840" w:rsidTr="00984840">
        <w:trPr>
          <w:trHeight w:val="58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Кюстендил</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3 084</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77 100</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154200</w:t>
            </w:r>
          </w:p>
        </w:tc>
      </w:tr>
      <w:tr w:rsidR="00984840" w:rsidTr="00984840">
        <w:trPr>
          <w:trHeight w:val="58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13</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Благоевград</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4 260</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106 500</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213000</w:t>
            </w:r>
          </w:p>
        </w:tc>
      </w:tr>
      <w:tr w:rsidR="00984840" w:rsidTr="00984840">
        <w:trPr>
          <w:trHeight w:val="29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14</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Смолян</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3 200</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80 000</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160000</w:t>
            </w:r>
          </w:p>
        </w:tc>
      </w:tr>
      <w:tr w:rsidR="00984840" w:rsidTr="00984840">
        <w:trPr>
          <w:trHeight w:val="58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15</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Пазарджик</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1 475</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36 875</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73750</w:t>
            </w:r>
          </w:p>
        </w:tc>
      </w:tr>
      <w:tr w:rsidR="00984840" w:rsidTr="00984840">
        <w:trPr>
          <w:trHeight w:val="58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Кърджали</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3 209</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80 225</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160450</w:t>
            </w:r>
          </w:p>
        </w:tc>
      </w:tr>
      <w:tr w:rsidR="00984840" w:rsidTr="00984840">
        <w:trPr>
          <w:trHeight w:val="29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17</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Хасково</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5 470</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136 750</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273500</w:t>
            </w:r>
          </w:p>
        </w:tc>
      </w:tr>
      <w:tr w:rsidR="00984840" w:rsidTr="00984840">
        <w:trPr>
          <w:trHeight w:val="29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18</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Ямбол</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2 205</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55 125</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110250</w:t>
            </w:r>
          </w:p>
        </w:tc>
      </w:tr>
      <w:tr w:rsidR="00984840" w:rsidTr="00984840">
        <w:trPr>
          <w:trHeight w:val="29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19</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Бургас</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3 880</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97 000</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194000</w:t>
            </w:r>
          </w:p>
        </w:tc>
      </w:tr>
      <w:tr w:rsidR="00984840" w:rsidTr="00984840">
        <w:trPr>
          <w:trHeight w:val="29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20</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Пловдив</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1 200</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30 000</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60000</w:t>
            </w:r>
          </w:p>
        </w:tc>
      </w:tr>
      <w:tr w:rsidR="00984840" w:rsidTr="00984840">
        <w:trPr>
          <w:trHeight w:val="58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21</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Стара Загора</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515</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12 875</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25750</w:t>
            </w:r>
          </w:p>
        </w:tc>
      </w:tr>
      <w:tr w:rsidR="00984840" w:rsidTr="00984840">
        <w:trPr>
          <w:trHeight w:val="29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22</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Шумен</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340</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8 500</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17000</w:t>
            </w:r>
          </w:p>
        </w:tc>
      </w:tr>
      <w:tr w:rsidR="00984840" w:rsidTr="00984840">
        <w:trPr>
          <w:trHeight w:val="580"/>
        </w:trPr>
        <w:tc>
          <w:tcPr>
            <w:tcW w:w="2240" w:type="dxa"/>
            <w:tcBorders>
              <w:top w:val="nil"/>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23</w:t>
            </w:r>
          </w:p>
        </w:tc>
        <w:tc>
          <w:tcPr>
            <w:tcW w:w="12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София-град</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 </w:t>
            </w:r>
          </w:p>
        </w:tc>
      </w:tr>
      <w:tr w:rsidR="00984840" w:rsidTr="00984840">
        <w:trPr>
          <w:trHeight w:val="290"/>
        </w:trPr>
        <w:tc>
          <w:tcPr>
            <w:tcW w:w="3520" w:type="dxa"/>
            <w:gridSpan w:val="2"/>
            <w:tcBorders>
              <w:top w:val="single" w:sz="4" w:space="0" w:color="auto"/>
              <w:left w:val="single" w:sz="4" w:space="0" w:color="auto"/>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Общо</w:t>
            </w:r>
          </w:p>
        </w:tc>
        <w:tc>
          <w:tcPr>
            <w:tcW w:w="9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val="en-US" w:eastAsia="bg-BG"/>
              </w:rPr>
              <w:t>57 019</w:t>
            </w:r>
          </w:p>
        </w:tc>
        <w:tc>
          <w:tcPr>
            <w:tcW w:w="198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1425475</w:t>
            </w:r>
          </w:p>
        </w:tc>
        <w:tc>
          <w:tcPr>
            <w:tcW w:w="2460" w:type="dxa"/>
            <w:tcBorders>
              <w:top w:val="nil"/>
              <w:left w:val="nil"/>
              <w:bottom w:val="single" w:sz="4" w:space="0" w:color="auto"/>
              <w:right w:val="single" w:sz="4" w:space="0" w:color="auto"/>
            </w:tcBorders>
            <w:vAlign w:val="center"/>
            <w:hideMark/>
          </w:tcPr>
          <w:p w:rsidR="00984840" w:rsidRDefault="00984840">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2850950</w:t>
            </w:r>
          </w:p>
        </w:tc>
      </w:tr>
    </w:tbl>
    <w:p w:rsidR="003D05EC" w:rsidRPr="00B93CF8" w:rsidRDefault="003D05EC" w:rsidP="00AC5673">
      <w:pPr>
        <w:spacing w:after="0" w:line="360" w:lineRule="auto"/>
        <w:jc w:val="both"/>
        <w:rPr>
          <w:rFonts w:ascii="Times New Roman" w:hAnsi="Times New Roman" w:cs="Times New Roman"/>
          <w:sz w:val="24"/>
          <w:szCs w:val="24"/>
        </w:rPr>
      </w:pPr>
    </w:p>
    <w:p w:rsidR="003D05EC" w:rsidRPr="00B93CF8" w:rsidRDefault="00FE6CFA"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5.6</w:t>
      </w:r>
      <w:r w:rsidR="003D05EC" w:rsidRPr="00B93CF8">
        <w:rPr>
          <w:rFonts w:ascii="Times New Roman" w:hAnsi="Times New Roman" w:cs="Times New Roman"/>
          <w:sz w:val="24"/>
          <w:szCs w:val="24"/>
        </w:rPr>
        <w:t>. Разпределение на вак</w:t>
      </w:r>
      <w:r w:rsidRPr="00B93CF8">
        <w:rPr>
          <w:rFonts w:ascii="Times New Roman" w:hAnsi="Times New Roman" w:cs="Times New Roman"/>
          <w:sz w:val="24"/>
          <w:szCs w:val="24"/>
        </w:rPr>
        <w:t>синалните примамки чрез ръчно</w:t>
      </w:r>
      <w:r w:rsidR="003D05EC" w:rsidRPr="00B93CF8">
        <w:rPr>
          <w:rFonts w:ascii="Times New Roman" w:hAnsi="Times New Roman" w:cs="Times New Roman"/>
          <w:sz w:val="24"/>
          <w:szCs w:val="24"/>
        </w:rPr>
        <w:t xml:space="preserve"> разпространение по административни области</w:t>
      </w:r>
      <w:r w:rsidR="000906A1" w:rsidRPr="00B93CF8">
        <w:rPr>
          <w:rFonts w:ascii="Times New Roman" w:hAnsi="Times New Roman" w:cs="Times New Roman"/>
          <w:sz w:val="24"/>
          <w:szCs w:val="24"/>
        </w:rPr>
        <w:t xml:space="preserve"> (за една година)</w:t>
      </w:r>
      <w:r w:rsidR="003D05EC" w:rsidRPr="00B93CF8">
        <w:rPr>
          <w:rFonts w:ascii="Times New Roman" w:hAnsi="Times New Roman" w:cs="Times New Roman"/>
          <w:sz w:val="24"/>
          <w:szCs w:val="24"/>
        </w:rPr>
        <w:t>:</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878"/>
        <w:gridCol w:w="2394"/>
        <w:gridCol w:w="2226"/>
        <w:gridCol w:w="2409"/>
      </w:tblGrid>
      <w:tr w:rsidR="00D259BA" w:rsidRPr="00B93CF8" w:rsidTr="00B93CF8">
        <w:trPr>
          <w:jc w:val="center"/>
        </w:trPr>
        <w:tc>
          <w:tcPr>
            <w:tcW w:w="621" w:type="dxa"/>
            <w:shd w:val="clear" w:color="auto" w:fill="auto"/>
            <w:vAlign w:val="center"/>
          </w:tcPr>
          <w:p w:rsidR="00D259BA" w:rsidRPr="00B93CF8" w:rsidRDefault="00D259BA" w:rsidP="008B6F7F">
            <w:pPr>
              <w:spacing w:after="0" w:line="240" w:lineRule="auto"/>
              <w:jc w:val="center"/>
              <w:rPr>
                <w:rFonts w:ascii="Times New Roman" w:eastAsia="Times New Roman" w:hAnsi="Times New Roman" w:cs="Times New Roman"/>
                <w:b/>
                <w:sz w:val="24"/>
                <w:szCs w:val="24"/>
              </w:rPr>
            </w:pPr>
            <w:r w:rsidRPr="00B93CF8">
              <w:rPr>
                <w:rFonts w:ascii="Times New Roman" w:eastAsia="Times New Roman" w:hAnsi="Times New Roman" w:cs="Times New Roman"/>
                <w:b/>
                <w:sz w:val="24"/>
                <w:szCs w:val="24"/>
              </w:rPr>
              <w:t>№ по ред</w:t>
            </w:r>
          </w:p>
        </w:tc>
        <w:tc>
          <w:tcPr>
            <w:tcW w:w="1915" w:type="dxa"/>
            <w:shd w:val="clear" w:color="auto" w:fill="auto"/>
            <w:vAlign w:val="center"/>
          </w:tcPr>
          <w:p w:rsidR="00D259BA" w:rsidRPr="00B93CF8" w:rsidRDefault="00D259BA" w:rsidP="008B6F7F">
            <w:pPr>
              <w:spacing w:after="0" w:line="240" w:lineRule="auto"/>
              <w:jc w:val="center"/>
              <w:rPr>
                <w:rFonts w:ascii="Times New Roman" w:eastAsia="Times New Roman" w:hAnsi="Times New Roman" w:cs="Times New Roman"/>
                <w:b/>
                <w:sz w:val="24"/>
                <w:szCs w:val="24"/>
              </w:rPr>
            </w:pPr>
            <w:r w:rsidRPr="00B93CF8">
              <w:rPr>
                <w:rFonts w:ascii="Times New Roman" w:eastAsia="Times New Roman" w:hAnsi="Times New Roman" w:cs="Times New Roman"/>
                <w:b/>
                <w:sz w:val="24"/>
                <w:szCs w:val="24"/>
              </w:rPr>
              <w:t>Област</w:t>
            </w:r>
          </w:p>
        </w:tc>
        <w:tc>
          <w:tcPr>
            <w:tcW w:w="2410" w:type="dxa"/>
            <w:shd w:val="clear" w:color="auto" w:fill="auto"/>
            <w:vAlign w:val="center"/>
          </w:tcPr>
          <w:p w:rsidR="00D259BA" w:rsidRPr="00B93CF8" w:rsidRDefault="00D259BA" w:rsidP="008B6F7F">
            <w:pPr>
              <w:spacing w:after="0" w:line="240" w:lineRule="auto"/>
              <w:jc w:val="center"/>
              <w:rPr>
                <w:rFonts w:ascii="Times New Roman" w:eastAsia="Times New Roman" w:hAnsi="Times New Roman" w:cs="Times New Roman"/>
                <w:b/>
                <w:sz w:val="24"/>
                <w:szCs w:val="24"/>
              </w:rPr>
            </w:pPr>
            <w:r w:rsidRPr="00B93CF8">
              <w:rPr>
                <w:rFonts w:ascii="Times New Roman" w:eastAsia="Times New Roman" w:hAnsi="Times New Roman" w:cs="Times New Roman"/>
                <w:b/>
                <w:sz w:val="24"/>
                <w:szCs w:val="24"/>
              </w:rPr>
              <w:t>Площ, на която се разпространяват примамките</w:t>
            </w:r>
          </w:p>
          <w:p w:rsidR="00D259BA" w:rsidRPr="00B93CF8" w:rsidRDefault="006D232D" w:rsidP="008B6F7F">
            <w:pPr>
              <w:spacing w:after="0" w:line="240" w:lineRule="auto"/>
              <w:jc w:val="center"/>
              <w:rPr>
                <w:rFonts w:ascii="Times New Roman" w:eastAsia="Times New Roman" w:hAnsi="Times New Roman" w:cs="Times New Roman"/>
                <w:b/>
                <w:sz w:val="24"/>
                <w:szCs w:val="24"/>
              </w:rPr>
            </w:pPr>
            <w:r w:rsidRPr="00B93CF8">
              <w:rPr>
                <w:rFonts w:ascii="Times New Roman" w:eastAsia="Times New Roman" w:hAnsi="Times New Roman" w:cs="Times New Roman"/>
                <w:b/>
                <w:sz w:val="24"/>
                <w:szCs w:val="24"/>
              </w:rPr>
              <w:t>(кв. км</w:t>
            </w:r>
            <w:r w:rsidR="00D259BA" w:rsidRPr="00B93CF8">
              <w:rPr>
                <w:rFonts w:ascii="Times New Roman" w:eastAsia="Times New Roman" w:hAnsi="Times New Roman" w:cs="Times New Roman"/>
                <w:b/>
                <w:sz w:val="24"/>
                <w:szCs w:val="24"/>
              </w:rPr>
              <w:t>)</w:t>
            </w:r>
          </w:p>
        </w:tc>
        <w:tc>
          <w:tcPr>
            <w:tcW w:w="2234" w:type="dxa"/>
            <w:vAlign w:val="center"/>
          </w:tcPr>
          <w:p w:rsidR="00D259BA" w:rsidRPr="00B93CF8" w:rsidRDefault="00D259BA" w:rsidP="008B6F7F">
            <w:pPr>
              <w:spacing w:after="0" w:line="240" w:lineRule="auto"/>
              <w:jc w:val="center"/>
              <w:rPr>
                <w:rFonts w:ascii="Times New Roman" w:eastAsia="Times New Roman" w:hAnsi="Times New Roman" w:cs="Times New Roman"/>
                <w:b/>
                <w:sz w:val="24"/>
                <w:szCs w:val="24"/>
              </w:rPr>
            </w:pPr>
            <w:r w:rsidRPr="00B93CF8">
              <w:rPr>
                <w:rFonts w:ascii="Times New Roman" w:eastAsia="Times New Roman" w:hAnsi="Times New Roman" w:cs="Times New Roman"/>
                <w:b/>
                <w:sz w:val="24"/>
                <w:szCs w:val="24"/>
              </w:rPr>
              <w:t>Брой примамки</w:t>
            </w:r>
          </w:p>
          <w:p w:rsidR="00D259BA" w:rsidRPr="00B93CF8" w:rsidRDefault="00D259BA" w:rsidP="008B6F7F">
            <w:pPr>
              <w:spacing w:after="0" w:line="240" w:lineRule="auto"/>
              <w:jc w:val="center"/>
              <w:rPr>
                <w:rFonts w:ascii="Times New Roman" w:eastAsia="Times New Roman" w:hAnsi="Times New Roman" w:cs="Times New Roman"/>
                <w:b/>
                <w:sz w:val="24"/>
                <w:szCs w:val="24"/>
              </w:rPr>
            </w:pPr>
            <w:r w:rsidRPr="00B93CF8">
              <w:rPr>
                <w:rFonts w:ascii="Times New Roman" w:eastAsia="Times New Roman" w:hAnsi="Times New Roman" w:cs="Times New Roman"/>
                <w:b/>
                <w:sz w:val="24"/>
                <w:szCs w:val="24"/>
              </w:rPr>
              <w:t>(ръчно разпространение за една кампания)</w:t>
            </w:r>
          </w:p>
        </w:tc>
        <w:tc>
          <w:tcPr>
            <w:tcW w:w="2426" w:type="dxa"/>
            <w:shd w:val="clear" w:color="auto" w:fill="auto"/>
            <w:vAlign w:val="center"/>
          </w:tcPr>
          <w:p w:rsidR="00D259BA" w:rsidRPr="00B93CF8" w:rsidRDefault="00D259BA" w:rsidP="008B6F7F">
            <w:pPr>
              <w:spacing w:after="0" w:line="240" w:lineRule="auto"/>
              <w:jc w:val="center"/>
              <w:rPr>
                <w:rFonts w:ascii="Times New Roman" w:eastAsia="Times New Roman" w:hAnsi="Times New Roman" w:cs="Times New Roman"/>
                <w:b/>
                <w:sz w:val="24"/>
                <w:szCs w:val="24"/>
              </w:rPr>
            </w:pPr>
            <w:r w:rsidRPr="00B93CF8">
              <w:rPr>
                <w:rFonts w:ascii="Times New Roman" w:eastAsia="Times New Roman" w:hAnsi="Times New Roman" w:cs="Times New Roman"/>
                <w:b/>
                <w:sz w:val="24"/>
                <w:szCs w:val="24"/>
              </w:rPr>
              <w:t>Брой примамки</w:t>
            </w:r>
          </w:p>
          <w:p w:rsidR="00D259BA" w:rsidRPr="00B93CF8" w:rsidRDefault="00D259BA" w:rsidP="008B6F7F">
            <w:pPr>
              <w:spacing w:after="0" w:line="240" w:lineRule="auto"/>
              <w:jc w:val="center"/>
              <w:rPr>
                <w:rFonts w:ascii="Times New Roman" w:eastAsia="Times New Roman" w:hAnsi="Times New Roman" w:cs="Times New Roman"/>
                <w:b/>
                <w:sz w:val="24"/>
                <w:szCs w:val="24"/>
              </w:rPr>
            </w:pPr>
            <w:r w:rsidRPr="00B93CF8">
              <w:rPr>
                <w:rFonts w:ascii="Times New Roman" w:eastAsia="Times New Roman" w:hAnsi="Times New Roman" w:cs="Times New Roman"/>
                <w:b/>
                <w:sz w:val="24"/>
                <w:szCs w:val="24"/>
              </w:rPr>
              <w:t>(ръчно разпространение за една година)</w:t>
            </w:r>
          </w:p>
        </w:tc>
      </w:tr>
      <w:tr w:rsidR="00D259BA" w:rsidRPr="00B93CF8" w:rsidTr="00B93CF8">
        <w:trPr>
          <w:jc w:val="center"/>
        </w:trPr>
        <w:tc>
          <w:tcPr>
            <w:tcW w:w="621" w:type="dxa"/>
            <w:shd w:val="clear" w:color="auto" w:fill="auto"/>
          </w:tcPr>
          <w:p w:rsidR="00D259BA" w:rsidRPr="00B93CF8" w:rsidRDefault="00D259BA" w:rsidP="008B6F7F">
            <w:pPr>
              <w:spacing w:after="0" w:line="240" w:lineRule="auto"/>
              <w:jc w:val="center"/>
              <w:rPr>
                <w:rFonts w:ascii="Times New Roman" w:eastAsia="Times New Roman" w:hAnsi="Times New Roman" w:cs="Times New Roman"/>
                <w:sz w:val="24"/>
                <w:szCs w:val="24"/>
              </w:rPr>
            </w:pPr>
            <w:r w:rsidRPr="00B93CF8">
              <w:rPr>
                <w:rFonts w:ascii="Times New Roman" w:eastAsia="Times New Roman" w:hAnsi="Times New Roman" w:cs="Times New Roman"/>
                <w:sz w:val="24"/>
                <w:szCs w:val="24"/>
              </w:rPr>
              <w:t>1</w:t>
            </w:r>
          </w:p>
        </w:tc>
        <w:tc>
          <w:tcPr>
            <w:tcW w:w="1915" w:type="dxa"/>
            <w:shd w:val="clear" w:color="auto" w:fill="auto"/>
          </w:tcPr>
          <w:p w:rsidR="00D259BA" w:rsidRPr="00B93CF8" w:rsidRDefault="00D259BA" w:rsidP="008B6F7F">
            <w:pPr>
              <w:spacing w:after="0" w:line="240" w:lineRule="auto"/>
              <w:rPr>
                <w:rFonts w:ascii="Times New Roman" w:eastAsia="Times New Roman" w:hAnsi="Times New Roman" w:cs="Times New Roman"/>
                <w:sz w:val="24"/>
                <w:szCs w:val="24"/>
              </w:rPr>
            </w:pPr>
            <w:r w:rsidRPr="00B93CF8">
              <w:rPr>
                <w:rFonts w:ascii="Times New Roman" w:eastAsia="Times New Roman" w:hAnsi="Times New Roman" w:cs="Times New Roman"/>
                <w:sz w:val="24"/>
                <w:szCs w:val="24"/>
              </w:rPr>
              <w:t>София-град</w:t>
            </w:r>
          </w:p>
        </w:tc>
        <w:tc>
          <w:tcPr>
            <w:tcW w:w="2410" w:type="dxa"/>
            <w:shd w:val="clear" w:color="auto" w:fill="auto"/>
            <w:vAlign w:val="center"/>
          </w:tcPr>
          <w:p w:rsidR="00D259BA" w:rsidRPr="00B93CF8" w:rsidRDefault="00D259BA" w:rsidP="008B6F7F">
            <w:pPr>
              <w:spacing w:after="0" w:line="240" w:lineRule="auto"/>
              <w:ind w:right="680"/>
              <w:jc w:val="right"/>
              <w:rPr>
                <w:rFonts w:ascii="Times New Roman" w:eastAsia="Times New Roman" w:hAnsi="Times New Roman" w:cs="Times New Roman"/>
                <w:sz w:val="24"/>
                <w:szCs w:val="24"/>
                <w:highlight w:val="yellow"/>
              </w:rPr>
            </w:pPr>
            <w:r w:rsidRPr="00B93CF8">
              <w:rPr>
                <w:rFonts w:ascii="Times New Roman" w:eastAsia="Times New Roman" w:hAnsi="Times New Roman" w:cs="Times New Roman"/>
                <w:sz w:val="24"/>
                <w:szCs w:val="24"/>
              </w:rPr>
              <w:t>485</w:t>
            </w:r>
          </w:p>
        </w:tc>
        <w:tc>
          <w:tcPr>
            <w:tcW w:w="2234" w:type="dxa"/>
            <w:vAlign w:val="center"/>
          </w:tcPr>
          <w:p w:rsidR="00D259BA" w:rsidRPr="00B93CF8" w:rsidRDefault="00D259BA" w:rsidP="008B6F7F">
            <w:pPr>
              <w:spacing w:after="0" w:line="240" w:lineRule="auto"/>
              <w:ind w:right="680"/>
              <w:jc w:val="right"/>
              <w:rPr>
                <w:rFonts w:ascii="Times New Roman" w:eastAsia="Times New Roman" w:hAnsi="Times New Roman" w:cs="Times New Roman"/>
                <w:sz w:val="24"/>
                <w:szCs w:val="24"/>
              </w:rPr>
            </w:pPr>
            <w:r w:rsidRPr="00B93CF8">
              <w:rPr>
                <w:rFonts w:ascii="Times New Roman" w:eastAsia="Times New Roman" w:hAnsi="Times New Roman" w:cs="Times New Roman"/>
                <w:sz w:val="24"/>
                <w:szCs w:val="24"/>
              </w:rPr>
              <w:t>7000</w:t>
            </w:r>
          </w:p>
        </w:tc>
        <w:tc>
          <w:tcPr>
            <w:tcW w:w="2426" w:type="dxa"/>
            <w:shd w:val="clear" w:color="auto" w:fill="auto"/>
            <w:vAlign w:val="center"/>
          </w:tcPr>
          <w:p w:rsidR="00D259BA" w:rsidRPr="00B93CF8" w:rsidRDefault="00D259BA" w:rsidP="008B6F7F">
            <w:pPr>
              <w:spacing w:after="0" w:line="240" w:lineRule="auto"/>
              <w:ind w:right="680"/>
              <w:jc w:val="right"/>
              <w:rPr>
                <w:rFonts w:ascii="Times New Roman" w:eastAsia="Times New Roman" w:hAnsi="Times New Roman" w:cs="Times New Roman"/>
                <w:sz w:val="24"/>
                <w:szCs w:val="24"/>
              </w:rPr>
            </w:pPr>
            <w:r w:rsidRPr="00B93CF8">
              <w:rPr>
                <w:rFonts w:ascii="Times New Roman" w:eastAsia="Times New Roman" w:hAnsi="Times New Roman" w:cs="Times New Roman"/>
                <w:sz w:val="24"/>
                <w:szCs w:val="24"/>
              </w:rPr>
              <w:t>14000</w:t>
            </w:r>
          </w:p>
        </w:tc>
      </w:tr>
      <w:tr w:rsidR="00D259BA" w:rsidRPr="00B93CF8" w:rsidTr="00B93CF8">
        <w:trPr>
          <w:jc w:val="center"/>
        </w:trPr>
        <w:tc>
          <w:tcPr>
            <w:tcW w:w="621" w:type="dxa"/>
            <w:shd w:val="clear" w:color="auto" w:fill="auto"/>
          </w:tcPr>
          <w:p w:rsidR="00D259BA" w:rsidRPr="00B93CF8" w:rsidRDefault="00D259BA" w:rsidP="008B6F7F">
            <w:pPr>
              <w:spacing w:after="0" w:line="240" w:lineRule="auto"/>
              <w:jc w:val="center"/>
              <w:rPr>
                <w:rFonts w:ascii="Times New Roman" w:eastAsia="Times New Roman" w:hAnsi="Times New Roman" w:cs="Times New Roman"/>
                <w:sz w:val="24"/>
                <w:szCs w:val="24"/>
              </w:rPr>
            </w:pPr>
            <w:r w:rsidRPr="00B93CF8">
              <w:rPr>
                <w:rFonts w:ascii="Times New Roman" w:eastAsia="Times New Roman" w:hAnsi="Times New Roman" w:cs="Times New Roman"/>
                <w:sz w:val="24"/>
                <w:szCs w:val="24"/>
              </w:rPr>
              <w:t>2</w:t>
            </w:r>
          </w:p>
        </w:tc>
        <w:tc>
          <w:tcPr>
            <w:tcW w:w="1915" w:type="dxa"/>
            <w:shd w:val="clear" w:color="auto" w:fill="auto"/>
          </w:tcPr>
          <w:p w:rsidR="00D259BA" w:rsidRPr="00B93CF8" w:rsidRDefault="00D259BA" w:rsidP="008B6F7F">
            <w:pPr>
              <w:spacing w:after="0" w:line="240" w:lineRule="auto"/>
              <w:rPr>
                <w:rFonts w:ascii="Times New Roman" w:eastAsia="Times New Roman" w:hAnsi="Times New Roman" w:cs="Times New Roman"/>
                <w:sz w:val="24"/>
                <w:szCs w:val="24"/>
              </w:rPr>
            </w:pPr>
            <w:r w:rsidRPr="00B93CF8">
              <w:rPr>
                <w:rFonts w:ascii="Times New Roman" w:eastAsia="Times New Roman" w:hAnsi="Times New Roman" w:cs="Times New Roman"/>
                <w:sz w:val="24"/>
                <w:szCs w:val="24"/>
              </w:rPr>
              <w:t>Монтана</w:t>
            </w:r>
          </w:p>
        </w:tc>
        <w:tc>
          <w:tcPr>
            <w:tcW w:w="2410" w:type="dxa"/>
            <w:shd w:val="clear" w:color="auto" w:fill="auto"/>
            <w:vAlign w:val="center"/>
          </w:tcPr>
          <w:p w:rsidR="00D259BA" w:rsidRPr="00B93CF8" w:rsidRDefault="00D259BA" w:rsidP="008B6F7F">
            <w:pPr>
              <w:spacing w:after="0" w:line="240" w:lineRule="auto"/>
              <w:ind w:right="680"/>
              <w:jc w:val="right"/>
              <w:rPr>
                <w:rFonts w:ascii="Times New Roman" w:eastAsia="Times New Roman" w:hAnsi="Times New Roman" w:cs="Times New Roman"/>
                <w:sz w:val="24"/>
                <w:szCs w:val="24"/>
              </w:rPr>
            </w:pPr>
            <w:r w:rsidRPr="00B93CF8">
              <w:rPr>
                <w:rFonts w:ascii="Times New Roman" w:eastAsia="Times New Roman" w:hAnsi="Times New Roman" w:cs="Times New Roman"/>
                <w:sz w:val="24"/>
                <w:szCs w:val="24"/>
              </w:rPr>
              <w:t>233</w:t>
            </w:r>
          </w:p>
        </w:tc>
        <w:tc>
          <w:tcPr>
            <w:tcW w:w="2234" w:type="dxa"/>
            <w:vAlign w:val="center"/>
          </w:tcPr>
          <w:p w:rsidR="00D259BA" w:rsidRPr="00B93CF8" w:rsidRDefault="00D259BA" w:rsidP="008B6F7F">
            <w:pPr>
              <w:spacing w:after="0" w:line="240" w:lineRule="auto"/>
              <w:ind w:right="680"/>
              <w:jc w:val="right"/>
              <w:rPr>
                <w:rFonts w:ascii="Times New Roman" w:eastAsia="Times New Roman" w:hAnsi="Times New Roman" w:cs="Times New Roman"/>
                <w:sz w:val="24"/>
                <w:szCs w:val="24"/>
              </w:rPr>
            </w:pPr>
            <w:r w:rsidRPr="00B93CF8">
              <w:rPr>
                <w:rFonts w:ascii="Times New Roman" w:eastAsia="Times New Roman" w:hAnsi="Times New Roman" w:cs="Times New Roman"/>
                <w:sz w:val="24"/>
                <w:szCs w:val="24"/>
              </w:rPr>
              <w:t>2500</w:t>
            </w:r>
          </w:p>
        </w:tc>
        <w:tc>
          <w:tcPr>
            <w:tcW w:w="2426" w:type="dxa"/>
            <w:shd w:val="clear" w:color="auto" w:fill="auto"/>
            <w:vAlign w:val="center"/>
          </w:tcPr>
          <w:p w:rsidR="00D259BA" w:rsidRPr="00B93CF8" w:rsidRDefault="00D259BA" w:rsidP="008B6F7F">
            <w:pPr>
              <w:spacing w:after="0" w:line="240" w:lineRule="auto"/>
              <w:ind w:right="680"/>
              <w:jc w:val="right"/>
              <w:rPr>
                <w:rFonts w:ascii="Times New Roman" w:eastAsia="Times New Roman" w:hAnsi="Times New Roman" w:cs="Times New Roman"/>
                <w:sz w:val="24"/>
                <w:szCs w:val="24"/>
              </w:rPr>
            </w:pPr>
            <w:r w:rsidRPr="00B93CF8">
              <w:rPr>
                <w:rFonts w:ascii="Times New Roman" w:eastAsia="Times New Roman" w:hAnsi="Times New Roman" w:cs="Times New Roman"/>
                <w:sz w:val="24"/>
                <w:szCs w:val="24"/>
              </w:rPr>
              <w:t>5000</w:t>
            </w:r>
          </w:p>
        </w:tc>
      </w:tr>
      <w:tr w:rsidR="00D259BA" w:rsidRPr="00B93CF8" w:rsidTr="00B93CF8">
        <w:trPr>
          <w:jc w:val="center"/>
        </w:trPr>
        <w:tc>
          <w:tcPr>
            <w:tcW w:w="621" w:type="dxa"/>
            <w:shd w:val="clear" w:color="auto" w:fill="auto"/>
          </w:tcPr>
          <w:p w:rsidR="00D259BA" w:rsidRPr="00B93CF8" w:rsidRDefault="00D259BA" w:rsidP="008B6F7F">
            <w:pPr>
              <w:spacing w:after="0" w:line="240" w:lineRule="auto"/>
              <w:jc w:val="center"/>
              <w:rPr>
                <w:rFonts w:ascii="Times New Roman" w:eastAsia="Times New Roman" w:hAnsi="Times New Roman" w:cs="Times New Roman"/>
                <w:sz w:val="24"/>
                <w:szCs w:val="24"/>
              </w:rPr>
            </w:pPr>
            <w:r w:rsidRPr="00B93CF8">
              <w:rPr>
                <w:rFonts w:ascii="Times New Roman" w:eastAsia="Times New Roman" w:hAnsi="Times New Roman" w:cs="Times New Roman"/>
                <w:sz w:val="24"/>
                <w:szCs w:val="24"/>
              </w:rPr>
              <w:t>3</w:t>
            </w:r>
          </w:p>
        </w:tc>
        <w:tc>
          <w:tcPr>
            <w:tcW w:w="1915" w:type="dxa"/>
            <w:shd w:val="clear" w:color="auto" w:fill="auto"/>
          </w:tcPr>
          <w:p w:rsidR="00D259BA" w:rsidRPr="00B93CF8" w:rsidRDefault="00D259BA" w:rsidP="008B6F7F">
            <w:pPr>
              <w:spacing w:after="0" w:line="240" w:lineRule="auto"/>
              <w:rPr>
                <w:rFonts w:ascii="Times New Roman" w:eastAsia="Times New Roman" w:hAnsi="Times New Roman" w:cs="Times New Roman"/>
                <w:sz w:val="24"/>
                <w:szCs w:val="24"/>
              </w:rPr>
            </w:pPr>
            <w:r w:rsidRPr="00B93CF8">
              <w:rPr>
                <w:rFonts w:ascii="Times New Roman" w:eastAsia="Times New Roman" w:hAnsi="Times New Roman" w:cs="Times New Roman"/>
                <w:sz w:val="24"/>
                <w:szCs w:val="24"/>
              </w:rPr>
              <w:t>Враца</w:t>
            </w:r>
          </w:p>
        </w:tc>
        <w:tc>
          <w:tcPr>
            <w:tcW w:w="2410" w:type="dxa"/>
            <w:shd w:val="clear" w:color="auto" w:fill="auto"/>
            <w:vAlign w:val="center"/>
          </w:tcPr>
          <w:p w:rsidR="00D259BA" w:rsidRPr="00B93CF8" w:rsidRDefault="00D259BA" w:rsidP="008B6F7F">
            <w:pPr>
              <w:spacing w:after="0" w:line="240" w:lineRule="auto"/>
              <w:ind w:right="680"/>
              <w:jc w:val="right"/>
              <w:rPr>
                <w:rFonts w:ascii="Times New Roman" w:eastAsia="Times New Roman" w:hAnsi="Times New Roman" w:cs="Times New Roman"/>
                <w:sz w:val="24"/>
                <w:szCs w:val="24"/>
              </w:rPr>
            </w:pPr>
            <w:r w:rsidRPr="00B93CF8">
              <w:rPr>
                <w:rFonts w:ascii="Times New Roman" w:eastAsia="Times New Roman" w:hAnsi="Times New Roman" w:cs="Times New Roman"/>
                <w:sz w:val="24"/>
                <w:szCs w:val="24"/>
              </w:rPr>
              <w:t>20</w:t>
            </w:r>
          </w:p>
        </w:tc>
        <w:tc>
          <w:tcPr>
            <w:tcW w:w="2234" w:type="dxa"/>
            <w:vAlign w:val="center"/>
          </w:tcPr>
          <w:p w:rsidR="00D259BA" w:rsidRPr="00B93CF8" w:rsidRDefault="00D259BA" w:rsidP="008B6F7F">
            <w:pPr>
              <w:spacing w:after="0" w:line="240" w:lineRule="auto"/>
              <w:ind w:right="680"/>
              <w:jc w:val="right"/>
              <w:rPr>
                <w:rFonts w:ascii="Times New Roman" w:eastAsia="Times New Roman" w:hAnsi="Times New Roman" w:cs="Times New Roman"/>
                <w:sz w:val="24"/>
                <w:szCs w:val="24"/>
              </w:rPr>
            </w:pPr>
            <w:r w:rsidRPr="00B93CF8">
              <w:rPr>
                <w:rFonts w:ascii="Times New Roman" w:eastAsia="Times New Roman" w:hAnsi="Times New Roman" w:cs="Times New Roman"/>
                <w:sz w:val="24"/>
                <w:szCs w:val="24"/>
              </w:rPr>
              <w:t>2500</w:t>
            </w:r>
          </w:p>
        </w:tc>
        <w:tc>
          <w:tcPr>
            <w:tcW w:w="2426" w:type="dxa"/>
            <w:shd w:val="clear" w:color="auto" w:fill="auto"/>
            <w:vAlign w:val="center"/>
          </w:tcPr>
          <w:p w:rsidR="00D259BA" w:rsidRPr="00B93CF8" w:rsidRDefault="00D259BA" w:rsidP="008B6F7F">
            <w:pPr>
              <w:spacing w:after="0" w:line="240" w:lineRule="auto"/>
              <w:ind w:right="680"/>
              <w:jc w:val="right"/>
              <w:rPr>
                <w:rFonts w:ascii="Times New Roman" w:eastAsia="Times New Roman" w:hAnsi="Times New Roman" w:cs="Times New Roman"/>
                <w:sz w:val="24"/>
                <w:szCs w:val="24"/>
              </w:rPr>
            </w:pPr>
            <w:r w:rsidRPr="00B93CF8">
              <w:rPr>
                <w:rFonts w:ascii="Times New Roman" w:eastAsia="Times New Roman" w:hAnsi="Times New Roman" w:cs="Times New Roman"/>
                <w:sz w:val="24"/>
                <w:szCs w:val="24"/>
              </w:rPr>
              <w:t>5000</w:t>
            </w:r>
          </w:p>
        </w:tc>
      </w:tr>
      <w:tr w:rsidR="00D259BA" w:rsidRPr="00B93CF8" w:rsidTr="00B93CF8">
        <w:trPr>
          <w:jc w:val="center"/>
        </w:trPr>
        <w:tc>
          <w:tcPr>
            <w:tcW w:w="2536" w:type="dxa"/>
            <w:gridSpan w:val="2"/>
            <w:shd w:val="clear" w:color="auto" w:fill="auto"/>
          </w:tcPr>
          <w:p w:rsidR="00D259BA" w:rsidRPr="00B93CF8" w:rsidRDefault="00D259BA" w:rsidP="008B6F7F">
            <w:pPr>
              <w:spacing w:after="0" w:line="240" w:lineRule="auto"/>
              <w:jc w:val="center"/>
              <w:rPr>
                <w:rFonts w:ascii="Times New Roman" w:eastAsia="Times New Roman" w:hAnsi="Times New Roman" w:cs="Times New Roman"/>
                <w:b/>
                <w:sz w:val="24"/>
                <w:szCs w:val="24"/>
              </w:rPr>
            </w:pPr>
            <w:r w:rsidRPr="00B93CF8">
              <w:rPr>
                <w:rFonts w:ascii="Times New Roman" w:eastAsia="Times New Roman" w:hAnsi="Times New Roman" w:cs="Times New Roman"/>
                <w:b/>
                <w:sz w:val="24"/>
                <w:szCs w:val="24"/>
              </w:rPr>
              <w:t>Общо</w:t>
            </w:r>
          </w:p>
        </w:tc>
        <w:tc>
          <w:tcPr>
            <w:tcW w:w="2410" w:type="dxa"/>
            <w:shd w:val="clear" w:color="auto" w:fill="auto"/>
            <w:vAlign w:val="center"/>
          </w:tcPr>
          <w:p w:rsidR="00D259BA" w:rsidRPr="00B93CF8" w:rsidRDefault="00D259BA" w:rsidP="008B6F7F">
            <w:pPr>
              <w:spacing w:after="0" w:line="240" w:lineRule="auto"/>
              <w:ind w:right="680"/>
              <w:jc w:val="right"/>
              <w:rPr>
                <w:rFonts w:ascii="Times New Roman" w:eastAsia="Times New Roman" w:hAnsi="Times New Roman" w:cs="Times New Roman"/>
                <w:b/>
                <w:sz w:val="24"/>
                <w:szCs w:val="24"/>
              </w:rPr>
            </w:pPr>
            <w:r w:rsidRPr="00B93CF8">
              <w:rPr>
                <w:rFonts w:ascii="Times New Roman" w:eastAsia="Times New Roman" w:hAnsi="Times New Roman" w:cs="Times New Roman"/>
                <w:b/>
                <w:sz w:val="24"/>
                <w:szCs w:val="24"/>
              </w:rPr>
              <w:t>738</w:t>
            </w:r>
          </w:p>
        </w:tc>
        <w:tc>
          <w:tcPr>
            <w:tcW w:w="2234" w:type="dxa"/>
            <w:vAlign w:val="center"/>
          </w:tcPr>
          <w:p w:rsidR="00D259BA" w:rsidRPr="00B93CF8" w:rsidRDefault="00A0731D" w:rsidP="008B6F7F">
            <w:pPr>
              <w:spacing w:after="0" w:line="240" w:lineRule="auto"/>
              <w:ind w:right="680"/>
              <w:jc w:val="right"/>
              <w:rPr>
                <w:rFonts w:ascii="Times New Roman" w:eastAsia="Times New Roman" w:hAnsi="Times New Roman" w:cs="Times New Roman"/>
                <w:b/>
                <w:sz w:val="24"/>
                <w:szCs w:val="24"/>
              </w:rPr>
            </w:pPr>
            <w:r w:rsidRPr="00B93CF8">
              <w:rPr>
                <w:rFonts w:ascii="Times New Roman" w:eastAsia="Times New Roman" w:hAnsi="Times New Roman" w:cs="Times New Roman"/>
                <w:b/>
                <w:sz w:val="24"/>
                <w:szCs w:val="24"/>
              </w:rPr>
              <w:t>12000</w:t>
            </w:r>
          </w:p>
        </w:tc>
        <w:tc>
          <w:tcPr>
            <w:tcW w:w="2426" w:type="dxa"/>
            <w:shd w:val="clear" w:color="auto" w:fill="auto"/>
            <w:vAlign w:val="center"/>
          </w:tcPr>
          <w:p w:rsidR="00D259BA" w:rsidRPr="00B93CF8" w:rsidRDefault="00D259BA" w:rsidP="008B6F7F">
            <w:pPr>
              <w:spacing w:after="0" w:line="240" w:lineRule="auto"/>
              <w:ind w:right="680"/>
              <w:jc w:val="right"/>
              <w:rPr>
                <w:rFonts w:ascii="Times New Roman" w:eastAsia="Times New Roman" w:hAnsi="Times New Roman" w:cs="Times New Roman"/>
                <w:b/>
                <w:sz w:val="24"/>
                <w:szCs w:val="24"/>
              </w:rPr>
            </w:pPr>
            <w:r w:rsidRPr="00B93CF8">
              <w:rPr>
                <w:rFonts w:ascii="Times New Roman" w:eastAsia="Times New Roman" w:hAnsi="Times New Roman" w:cs="Times New Roman"/>
                <w:b/>
                <w:sz w:val="24"/>
                <w:szCs w:val="24"/>
              </w:rPr>
              <w:t>24000</w:t>
            </w:r>
          </w:p>
        </w:tc>
      </w:tr>
    </w:tbl>
    <w:p w:rsidR="003D05EC" w:rsidRPr="00B93CF8" w:rsidRDefault="003D05EC" w:rsidP="00AC5673">
      <w:pPr>
        <w:spacing w:after="0" w:line="360" w:lineRule="auto"/>
        <w:jc w:val="both"/>
        <w:rPr>
          <w:rFonts w:ascii="Times New Roman" w:hAnsi="Times New Roman" w:cs="Times New Roman"/>
          <w:sz w:val="24"/>
          <w:szCs w:val="24"/>
        </w:rPr>
      </w:pPr>
    </w:p>
    <w:p w:rsidR="00FC656F" w:rsidRPr="00B93CF8" w:rsidRDefault="00FE6CFA"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5.7</w:t>
      </w:r>
      <w:r w:rsidR="00FC656F" w:rsidRPr="00B93CF8">
        <w:rPr>
          <w:rFonts w:ascii="Times New Roman" w:hAnsi="Times New Roman" w:cs="Times New Roman"/>
          <w:sz w:val="24"/>
          <w:szCs w:val="24"/>
        </w:rPr>
        <w:t xml:space="preserve">. </w:t>
      </w:r>
      <w:r w:rsidR="00B31253" w:rsidRPr="00B93CF8">
        <w:rPr>
          <w:rFonts w:ascii="Times New Roman" w:hAnsi="Times New Roman" w:cs="Times New Roman"/>
          <w:sz w:val="24"/>
          <w:szCs w:val="24"/>
        </w:rPr>
        <w:t>Контрол на качеството на ваксината</w:t>
      </w:r>
    </w:p>
    <w:p w:rsidR="00B31253" w:rsidRPr="00B93CF8" w:rsidRDefault="00B31253"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При пристигането и приемането на ваксината преди всяка ваксинационна кампания в централен склад за съхранение се осъществява документален и физически контрол от официален/и ветеринарен/и лекар/и от ОДБХ, опре</w:t>
      </w:r>
      <w:r w:rsidR="00E42A6B" w:rsidRPr="00B93CF8">
        <w:rPr>
          <w:rFonts w:ascii="Times New Roman" w:hAnsi="Times New Roman" w:cs="Times New Roman"/>
          <w:sz w:val="24"/>
          <w:szCs w:val="24"/>
        </w:rPr>
        <w:t>делен/и</w:t>
      </w:r>
      <w:r w:rsidRPr="00B93CF8">
        <w:rPr>
          <w:rFonts w:ascii="Times New Roman" w:hAnsi="Times New Roman" w:cs="Times New Roman"/>
          <w:sz w:val="24"/>
          <w:szCs w:val="24"/>
        </w:rPr>
        <w:t xml:space="preserve"> със и по указания, описани в заповед на изпълнителния директор на БАБХ.</w:t>
      </w:r>
    </w:p>
    <w:p w:rsidR="00B31253" w:rsidRPr="00B93CF8" w:rsidRDefault="00E42A6B"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lastRenderedPageBreak/>
        <w:t>От всяка пристигнала партида се вземат по 10 ваксинални примамки, които се изпращат или от страна на БАБХ, или от страна на контрагента до референтна лаборатория за бяс в рамките на ЕС, определена допълнително от БАБХ или в договор за изпълнение на доставка и въздушно прилагане на ваксина срещу бяс, за лабораторен контрол на качеството на ваксината.</w:t>
      </w:r>
    </w:p>
    <w:p w:rsidR="00B93CF8" w:rsidRPr="00B93CF8" w:rsidRDefault="00B93CF8" w:rsidP="00AC5673">
      <w:pPr>
        <w:spacing w:after="0" w:line="360" w:lineRule="auto"/>
        <w:jc w:val="both"/>
        <w:rPr>
          <w:rFonts w:ascii="Times New Roman" w:hAnsi="Times New Roman" w:cs="Times New Roman"/>
          <w:sz w:val="24"/>
          <w:szCs w:val="24"/>
        </w:rPr>
      </w:pPr>
      <w:bookmarkStart w:id="0" w:name="_GoBack"/>
      <w:bookmarkEnd w:id="0"/>
    </w:p>
    <w:p w:rsidR="00920132" w:rsidRPr="00B93CF8" w:rsidRDefault="006B70DE" w:rsidP="00AC5673">
      <w:pPr>
        <w:spacing w:after="0" w:line="360" w:lineRule="auto"/>
        <w:jc w:val="both"/>
        <w:rPr>
          <w:rFonts w:ascii="Times New Roman" w:hAnsi="Times New Roman" w:cs="Times New Roman"/>
          <w:b/>
          <w:sz w:val="24"/>
          <w:szCs w:val="24"/>
        </w:rPr>
      </w:pPr>
      <w:r w:rsidRPr="00B93CF8">
        <w:rPr>
          <w:rFonts w:ascii="Times New Roman" w:hAnsi="Times New Roman" w:cs="Times New Roman"/>
          <w:b/>
          <w:sz w:val="24"/>
          <w:szCs w:val="24"/>
        </w:rPr>
        <w:t>6</w:t>
      </w:r>
      <w:r w:rsidR="00920132" w:rsidRPr="00B93CF8">
        <w:rPr>
          <w:rFonts w:ascii="Times New Roman" w:hAnsi="Times New Roman" w:cs="Times New Roman"/>
          <w:b/>
          <w:sz w:val="24"/>
          <w:szCs w:val="24"/>
        </w:rPr>
        <w:t>. Схема за пробовземане</w:t>
      </w:r>
      <w:r w:rsidR="000906A1" w:rsidRPr="00B93CF8">
        <w:rPr>
          <w:rFonts w:ascii="Times New Roman" w:hAnsi="Times New Roman" w:cs="Times New Roman"/>
          <w:b/>
          <w:sz w:val="24"/>
          <w:szCs w:val="24"/>
        </w:rPr>
        <w:t xml:space="preserve"> и използвани лабораторни диагностични методи</w:t>
      </w:r>
    </w:p>
    <w:p w:rsidR="000906A1" w:rsidRPr="00B93CF8" w:rsidRDefault="000906A1"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 xml:space="preserve">6.1. Схема за пробовземане </w:t>
      </w:r>
    </w:p>
    <w:p w:rsidR="00FC6387" w:rsidRPr="00B93CF8" w:rsidRDefault="00FC6387"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6.1.1. Проби за контрол на ефикасността на ваксинацията</w:t>
      </w:r>
      <w:r w:rsidR="00421DAC" w:rsidRPr="00B93CF8">
        <w:rPr>
          <w:rFonts w:ascii="Times New Roman" w:hAnsi="Times New Roman" w:cs="Times New Roman"/>
          <w:sz w:val="24"/>
          <w:szCs w:val="24"/>
        </w:rPr>
        <w:t xml:space="preserve"> (активен надзор във ваксинирани зони)</w:t>
      </w:r>
    </w:p>
    <w:p w:rsidR="000906A1" w:rsidRPr="00B93CF8" w:rsidRDefault="000906A1"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 xml:space="preserve">От териториите на областите, попадащи в обхвата на ваксинационната програма се вземат годишно по 4 бр. проби/100 кв. км от индикаторни животни - лисици и чакали. </w:t>
      </w:r>
    </w:p>
    <w:p w:rsidR="000906A1" w:rsidRPr="00B93CF8" w:rsidRDefault="000906A1"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Разпределението на броя на пробите е както следва</w:t>
      </w:r>
      <w:r w:rsidR="001C1CC3" w:rsidRPr="00B93CF8">
        <w:rPr>
          <w:rFonts w:ascii="Times New Roman" w:hAnsi="Times New Roman" w:cs="Times New Roman"/>
          <w:sz w:val="24"/>
          <w:szCs w:val="24"/>
        </w:rPr>
        <w:t xml:space="preserve"> (за година)</w:t>
      </w:r>
      <w:r w:rsidRPr="00B93CF8">
        <w:rPr>
          <w:rFonts w:ascii="Times New Roman" w:hAnsi="Times New Roman" w:cs="Times New Roman"/>
          <w:sz w:val="24"/>
          <w:szCs w:val="24"/>
        </w:rPr>
        <w:t>:</w:t>
      </w:r>
    </w:p>
    <w:tbl>
      <w:tblPr>
        <w:tblW w:w="9484" w:type="dxa"/>
        <w:jc w:val="center"/>
        <w:tblCellMar>
          <w:left w:w="70" w:type="dxa"/>
          <w:right w:w="70" w:type="dxa"/>
        </w:tblCellMar>
        <w:tblLook w:val="04A0" w:firstRow="1" w:lastRow="0" w:firstColumn="1" w:lastColumn="0" w:noHBand="0" w:noVBand="1"/>
      </w:tblPr>
      <w:tblGrid>
        <w:gridCol w:w="2027"/>
        <w:gridCol w:w="2008"/>
        <w:gridCol w:w="5449"/>
      </w:tblGrid>
      <w:tr w:rsidR="00E3731C" w:rsidRPr="00B93CF8" w:rsidTr="008B6F7F">
        <w:trPr>
          <w:trHeight w:val="290"/>
          <w:jc w:val="center"/>
        </w:trPr>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Област</w:t>
            </w:r>
          </w:p>
        </w:tc>
        <w:tc>
          <w:tcPr>
            <w:tcW w:w="2008" w:type="dxa"/>
            <w:tcBorders>
              <w:top w:val="single" w:sz="4" w:space="0" w:color="auto"/>
              <w:left w:val="nil"/>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Община</w:t>
            </w:r>
          </w:p>
        </w:tc>
        <w:tc>
          <w:tcPr>
            <w:tcW w:w="5449" w:type="dxa"/>
            <w:tcBorders>
              <w:top w:val="single" w:sz="4" w:space="0" w:color="auto"/>
              <w:left w:val="nil"/>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Брой лисици/чакали (от които да могат да бъдат взети проби глава(мозък, зъб/челюст и кръв)</w:t>
            </w:r>
          </w:p>
        </w:tc>
      </w:tr>
      <w:tr w:rsidR="00E3731C" w:rsidRPr="00B93CF8" w:rsidTr="008B6F7F">
        <w:trPr>
          <w:trHeight w:val="290"/>
          <w:jc w:val="center"/>
        </w:trPr>
        <w:tc>
          <w:tcPr>
            <w:tcW w:w="2027" w:type="dxa"/>
            <w:vMerge w:val="restart"/>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Благоевград</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Банско</w:t>
            </w:r>
          </w:p>
        </w:tc>
        <w:tc>
          <w:tcPr>
            <w:tcW w:w="5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170</w:t>
            </w: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Белица</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Благоевград</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Гоце Делчев</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Гърмен</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Кресна</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Петрич</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Сандански</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Сатовча</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Симитли</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Струмяни</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Хаджидимово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val="restart"/>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Бургас</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Бургас</w:t>
            </w:r>
          </w:p>
        </w:tc>
        <w:tc>
          <w:tcPr>
            <w:tcW w:w="5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155</w:t>
            </w: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Камено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Карнобат</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Малко Търново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Приморско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Созопол</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Средец</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Царево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Велико Търново</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Свищов</w:t>
            </w:r>
          </w:p>
        </w:tc>
        <w:tc>
          <w:tcPr>
            <w:tcW w:w="5449" w:type="dxa"/>
            <w:tcBorders>
              <w:top w:val="nil"/>
              <w:left w:val="nil"/>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38</w:t>
            </w:r>
          </w:p>
        </w:tc>
      </w:tr>
      <w:tr w:rsidR="00E3731C" w:rsidRPr="00B93CF8" w:rsidTr="008B6F7F">
        <w:trPr>
          <w:trHeight w:val="290"/>
          <w:jc w:val="center"/>
        </w:trPr>
        <w:tc>
          <w:tcPr>
            <w:tcW w:w="2027" w:type="dxa"/>
            <w:vMerge w:val="restart"/>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Видин</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Белоградчик</w:t>
            </w:r>
          </w:p>
        </w:tc>
        <w:tc>
          <w:tcPr>
            <w:tcW w:w="5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121</w:t>
            </w: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Бойница</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Брегово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Видин</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Грамада</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Димово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Кула</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Макреш</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Ново село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Ружинци</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Чупрене</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val="restart"/>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Враца</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Борован</w:t>
            </w:r>
          </w:p>
        </w:tc>
        <w:tc>
          <w:tcPr>
            <w:tcW w:w="5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96</w:t>
            </w: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Враца</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Козлодуй</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Криводол</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Мизия</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Оряхово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Хайредин</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val="restart"/>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Добрич</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Балчик</w:t>
            </w:r>
          </w:p>
        </w:tc>
        <w:tc>
          <w:tcPr>
            <w:tcW w:w="5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189</w:t>
            </w: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Генерал Тошево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Добрич</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Добрич-селска</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Каварна</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Крушари</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Тервел</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Шабла</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val="restart"/>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Кърджали</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Ардино</w:t>
            </w:r>
          </w:p>
        </w:tc>
        <w:tc>
          <w:tcPr>
            <w:tcW w:w="5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128</w:t>
            </w: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Джебел</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Кирково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Крумовград</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Кърджали</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Момчилград</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Черноочене</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val="restart"/>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Кюстендил</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Бобов дол</w:t>
            </w:r>
          </w:p>
        </w:tc>
        <w:tc>
          <w:tcPr>
            <w:tcW w:w="5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123</w:t>
            </w: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Бобошево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Дупница</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Кочериново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Кюстендил</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Невестино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Рила</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Трекляно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val="restart"/>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Монтана</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Берковица</w:t>
            </w:r>
          </w:p>
        </w:tc>
        <w:tc>
          <w:tcPr>
            <w:tcW w:w="5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145</w:t>
            </w: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Бойчиновци</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Брусарци</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Вълчедръм</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Вършец</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Георги Дамяново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Лом</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Медковец</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Монтана</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Чипровци</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Якимово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val="restart"/>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Пазарджик</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Батак</w:t>
            </w:r>
          </w:p>
        </w:tc>
        <w:tc>
          <w:tcPr>
            <w:tcW w:w="5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59</w:t>
            </w: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Брацигово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Велинград</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Пещера</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Сърница</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Ракитово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val="restart"/>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Перник</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Брезник</w:t>
            </w:r>
          </w:p>
        </w:tc>
        <w:tc>
          <w:tcPr>
            <w:tcW w:w="5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96</w:t>
            </w: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Земен</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Ковачевци</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Перник</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Радомир</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Трън</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val="restart"/>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Плевен</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Белене</w:t>
            </w:r>
          </w:p>
        </w:tc>
        <w:tc>
          <w:tcPr>
            <w:tcW w:w="5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95</w:t>
            </w: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Гулянци</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58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Долна Митрополия</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Никопол</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val="restart"/>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Пловдив</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Асеновград</w:t>
            </w:r>
          </w:p>
        </w:tc>
        <w:tc>
          <w:tcPr>
            <w:tcW w:w="5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48</w:t>
            </w: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Лъки</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Родопи</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Разград</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Кубрат</w:t>
            </w:r>
          </w:p>
        </w:tc>
        <w:tc>
          <w:tcPr>
            <w:tcW w:w="5449" w:type="dxa"/>
            <w:tcBorders>
              <w:top w:val="nil"/>
              <w:left w:val="nil"/>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69</w:t>
            </w:r>
          </w:p>
        </w:tc>
      </w:tr>
      <w:tr w:rsidR="00E3731C" w:rsidRPr="00B93CF8" w:rsidTr="008B6F7F">
        <w:trPr>
          <w:trHeight w:val="290"/>
          <w:jc w:val="center"/>
        </w:trPr>
        <w:tc>
          <w:tcPr>
            <w:tcW w:w="2027" w:type="dxa"/>
            <w:vMerge w:val="restart"/>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Русе</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Борово</w:t>
            </w:r>
          </w:p>
        </w:tc>
        <w:tc>
          <w:tcPr>
            <w:tcW w:w="5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74</w:t>
            </w: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Иваново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Русе</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Сливо поле</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Ценово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val="restart"/>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Силистра</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Алфатар</w:t>
            </w:r>
          </w:p>
        </w:tc>
        <w:tc>
          <w:tcPr>
            <w:tcW w:w="5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114</w:t>
            </w: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Главиница</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Дулово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Кайнарджа</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Силистра</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Ситово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Тутракан</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val="restart"/>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Смолян</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Баните</w:t>
            </w:r>
          </w:p>
        </w:tc>
        <w:tc>
          <w:tcPr>
            <w:tcW w:w="5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128</w:t>
            </w: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Борино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Девин</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Доспат</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Златоград</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Мадан</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Неделино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Рудозем</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Смолян</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Чепеларе</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val="restart"/>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София - област</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Божурище</w:t>
            </w:r>
          </w:p>
        </w:tc>
        <w:tc>
          <w:tcPr>
            <w:tcW w:w="5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91</w:t>
            </w: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Годеч</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Драгоман</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Костинброд</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Своге</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Сливница</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София (столица)</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София</w:t>
            </w:r>
          </w:p>
        </w:tc>
        <w:tc>
          <w:tcPr>
            <w:tcW w:w="5449" w:type="dxa"/>
            <w:tcBorders>
              <w:top w:val="nil"/>
              <w:left w:val="nil"/>
              <w:bottom w:val="single" w:sz="4" w:space="0" w:color="auto"/>
              <w:right w:val="single" w:sz="4" w:space="0" w:color="auto"/>
            </w:tcBorders>
            <w:shd w:val="clear" w:color="auto" w:fill="auto"/>
            <w:noWrap/>
            <w:vAlign w:val="center"/>
            <w:hideMark/>
          </w:tcPr>
          <w:p w:rsidR="00E3731C" w:rsidRPr="00B93CF8" w:rsidRDefault="009071E4"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16</w:t>
            </w:r>
          </w:p>
        </w:tc>
      </w:tr>
      <w:tr w:rsidR="00E3731C" w:rsidRPr="00B93CF8" w:rsidTr="008B6F7F">
        <w:trPr>
          <w:trHeight w:val="290"/>
          <w:jc w:val="center"/>
        </w:trPr>
        <w:tc>
          <w:tcPr>
            <w:tcW w:w="2027" w:type="dxa"/>
            <w:vMerge w:val="restart"/>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Стара Загора</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Гълъбово</w:t>
            </w:r>
          </w:p>
        </w:tc>
        <w:tc>
          <w:tcPr>
            <w:tcW w:w="5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21</w:t>
            </w: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Опан</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Раднево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val="restart"/>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lastRenderedPageBreak/>
              <w:t>Хасково</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Димитровград</w:t>
            </w:r>
          </w:p>
        </w:tc>
        <w:tc>
          <w:tcPr>
            <w:tcW w:w="5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219</w:t>
            </w: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Ивайловград</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Любимец</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Маджарово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Свиленград</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Симеоновград</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Стамболово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Тополовград</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Харманли</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Хасково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val="restart"/>
            <w:tcBorders>
              <w:top w:val="nil"/>
              <w:left w:val="single" w:sz="4" w:space="0" w:color="auto"/>
              <w:bottom w:val="single" w:sz="4" w:space="0" w:color="000000"/>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Шумен</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Каолиново</w:t>
            </w:r>
          </w:p>
        </w:tc>
        <w:tc>
          <w:tcPr>
            <w:tcW w:w="54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14</w:t>
            </w:r>
          </w:p>
        </w:tc>
      </w:tr>
      <w:tr w:rsidR="00E3731C" w:rsidRPr="00B93CF8" w:rsidTr="008B6F7F">
        <w:trPr>
          <w:trHeight w:val="290"/>
          <w:jc w:val="center"/>
        </w:trPr>
        <w:tc>
          <w:tcPr>
            <w:tcW w:w="2027" w:type="dxa"/>
            <w:vMerge/>
            <w:tcBorders>
              <w:top w:val="nil"/>
              <w:left w:val="single" w:sz="4" w:space="0" w:color="auto"/>
              <w:bottom w:val="single" w:sz="4" w:space="0" w:color="000000"/>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Никола Козлево</w:t>
            </w:r>
          </w:p>
        </w:tc>
        <w:tc>
          <w:tcPr>
            <w:tcW w:w="5449" w:type="dxa"/>
            <w:vMerge/>
            <w:tcBorders>
              <w:top w:val="nil"/>
              <w:left w:val="single" w:sz="4" w:space="0" w:color="auto"/>
              <w:bottom w:val="single" w:sz="4" w:space="0" w:color="000000"/>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val="restart"/>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rPr>
                <w:rFonts w:ascii="Times New Roman" w:eastAsia="Times New Roman" w:hAnsi="Times New Roman" w:cs="Times New Roman"/>
                <w:b/>
                <w:bCs/>
                <w:color w:val="000000"/>
                <w:sz w:val="24"/>
                <w:szCs w:val="24"/>
                <w:lang w:eastAsia="bg-BG"/>
              </w:rPr>
            </w:pPr>
            <w:r w:rsidRPr="00B93CF8">
              <w:rPr>
                <w:rFonts w:ascii="Times New Roman" w:eastAsia="Times New Roman" w:hAnsi="Times New Roman" w:cs="Times New Roman"/>
                <w:b/>
                <w:bCs/>
                <w:color w:val="000000"/>
                <w:sz w:val="24"/>
                <w:szCs w:val="24"/>
                <w:lang w:eastAsia="bg-BG"/>
              </w:rPr>
              <w:t>Ямбол</w:t>
            </w: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Болярово</w:t>
            </w:r>
          </w:p>
        </w:tc>
        <w:tc>
          <w:tcPr>
            <w:tcW w:w="5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88</w:t>
            </w: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Елхово</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Стралджа</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r w:rsidR="00E3731C" w:rsidRPr="00B93CF8" w:rsidTr="008B6F7F">
        <w:trPr>
          <w:trHeight w:val="290"/>
          <w:jc w:val="center"/>
        </w:trPr>
        <w:tc>
          <w:tcPr>
            <w:tcW w:w="2027"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b/>
                <w:bCs/>
                <w:color w:val="000000"/>
                <w:sz w:val="24"/>
                <w:szCs w:val="24"/>
                <w:lang w:eastAsia="bg-BG"/>
              </w:rPr>
            </w:pPr>
          </w:p>
        </w:tc>
        <w:tc>
          <w:tcPr>
            <w:tcW w:w="2008" w:type="dxa"/>
            <w:tcBorders>
              <w:top w:val="nil"/>
              <w:left w:val="nil"/>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ind w:left="113"/>
              <w:rPr>
                <w:rFonts w:ascii="Times New Roman" w:eastAsia="Times New Roman" w:hAnsi="Times New Roman" w:cs="Times New Roman"/>
                <w:color w:val="000000"/>
                <w:sz w:val="24"/>
                <w:szCs w:val="24"/>
                <w:lang w:eastAsia="bg-BG"/>
              </w:rPr>
            </w:pPr>
            <w:r w:rsidRPr="00B93CF8">
              <w:rPr>
                <w:rFonts w:ascii="Times New Roman" w:eastAsia="Times New Roman" w:hAnsi="Times New Roman" w:cs="Times New Roman"/>
                <w:color w:val="000000"/>
                <w:sz w:val="24"/>
                <w:szCs w:val="24"/>
                <w:lang w:eastAsia="bg-BG"/>
              </w:rPr>
              <w:t>Тунджа</w:t>
            </w:r>
          </w:p>
        </w:tc>
        <w:tc>
          <w:tcPr>
            <w:tcW w:w="5449" w:type="dxa"/>
            <w:vMerge/>
            <w:tcBorders>
              <w:top w:val="nil"/>
              <w:left w:val="single" w:sz="4" w:space="0" w:color="auto"/>
              <w:bottom w:val="single" w:sz="4" w:space="0" w:color="auto"/>
              <w:right w:val="single" w:sz="4" w:space="0" w:color="auto"/>
            </w:tcBorders>
            <w:shd w:val="clear" w:color="auto" w:fill="auto"/>
            <w:vAlign w:val="center"/>
            <w:hideMark/>
          </w:tcPr>
          <w:p w:rsidR="00E3731C" w:rsidRPr="00B93CF8" w:rsidRDefault="00E3731C" w:rsidP="008B6F7F">
            <w:pPr>
              <w:spacing w:after="0" w:line="240" w:lineRule="auto"/>
              <w:jc w:val="center"/>
              <w:rPr>
                <w:rFonts w:ascii="Times New Roman" w:eastAsia="Times New Roman" w:hAnsi="Times New Roman" w:cs="Times New Roman"/>
                <w:color w:val="000000"/>
                <w:sz w:val="24"/>
                <w:szCs w:val="24"/>
                <w:lang w:eastAsia="bg-BG"/>
              </w:rPr>
            </w:pPr>
          </w:p>
        </w:tc>
      </w:tr>
    </w:tbl>
    <w:p w:rsidR="00FC6387" w:rsidRPr="00B93CF8" w:rsidRDefault="00FC6387" w:rsidP="00AC5673">
      <w:pPr>
        <w:spacing w:after="0" w:line="360" w:lineRule="auto"/>
        <w:jc w:val="both"/>
        <w:rPr>
          <w:rFonts w:ascii="Times New Roman" w:hAnsi="Times New Roman" w:cs="Times New Roman"/>
          <w:sz w:val="24"/>
          <w:szCs w:val="24"/>
        </w:rPr>
      </w:pPr>
    </w:p>
    <w:p w:rsidR="00FC6387" w:rsidRPr="00B93CF8" w:rsidRDefault="00FC6387"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6.1.2.</w:t>
      </w:r>
      <w:r w:rsidR="008B6F7F" w:rsidRPr="00B93CF8">
        <w:rPr>
          <w:rFonts w:ascii="Times New Roman" w:hAnsi="Times New Roman" w:cs="Times New Roman"/>
          <w:sz w:val="24"/>
          <w:szCs w:val="24"/>
        </w:rPr>
        <w:t xml:space="preserve"> </w:t>
      </w:r>
      <w:r w:rsidRPr="00B93CF8">
        <w:rPr>
          <w:rFonts w:ascii="Times New Roman" w:hAnsi="Times New Roman" w:cs="Times New Roman"/>
          <w:sz w:val="24"/>
          <w:szCs w:val="24"/>
        </w:rPr>
        <w:t>Проби за надзор на болестта:</w:t>
      </w:r>
    </w:p>
    <w:p w:rsidR="00FC6387" w:rsidRPr="00B93CF8" w:rsidRDefault="00FC6387"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Целев</w:t>
      </w:r>
      <w:r w:rsidR="00D80C4A" w:rsidRPr="00B93CF8">
        <w:rPr>
          <w:rFonts w:ascii="Times New Roman" w:hAnsi="Times New Roman" w:cs="Times New Roman"/>
          <w:sz w:val="24"/>
          <w:szCs w:val="24"/>
        </w:rPr>
        <w:t>и надзор за болестта е пасивният надзор</w:t>
      </w:r>
      <w:r w:rsidR="00881E47" w:rsidRPr="00B93CF8">
        <w:rPr>
          <w:rFonts w:ascii="Times New Roman" w:hAnsi="Times New Roman" w:cs="Times New Roman"/>
          <w:sz w:val="24"/>
          <w:szCs w:val="24"/>
        </w:rPr>
        <w:t xml:space="preserve"> (пасивен надзор от територията на цялата страна)</w:t>
      </w:r>
      <w:r w:rsidRPr="00B93CF8">
        <w:rPr>
          <w:rFonts w:ascii="Times New Roman" w:hAnsi="Times New Roman" w:cs="Times New Roman"/>
          <w:sz w:val="24"/>
          <w:szCs w:val="24"/>
        </w:rPr>
        <w:t>:</w:t>
      </w:r>
    </w:p>
    <w:p w:rsidR="00FC6387" w:rsidRPr="00B93CF8" w:rsidRDefault="00FC6387"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w:t>
      </w:r>
      <w:r w:rsidR="00D80C4A" w:rsidRPr="00B93CF8">
        <w:rPr>
          <w:rFonts w:ascii="Times New Roman" w:hAnsi="Times New Roman" w:cs="Times New Roman"/>
          <w:sz w:val="24"/>
          <w:szCs w:val="24"/>
        </w:rPr>
        <w:t xml:space="preserve"> </w:t>
      </w:r>
      <w:r w:rsidR="00E76E66" w:rsidRPr="00B93CF8">
        <w:rPr>
          <w:rFonts w:ascii="Times New Roman" w:hAnsi="Times New Roman" w:cs="Times New Roman"/>
          <w:sz w:val="24"/>
          <w:szCs w:val="24"/>
        </w:rPr>
        <w:t xml:space="preserve">мозъчни проби (глава) </w:t>
      </w:r>
      <w:r w:rsidRPr="00B93CF8">
        <w:rPr>
          <w:rFonts w:ascii="Times New Roman" w:hAnsi="Times New Roman" w:cs="Times New Roman"/>
          <w:sz w:val="24"/>
          <w:szCs w:val="24"/>
        </w:rPr>
        <w:t>от намерени умрели диви животни</w:t>
      </w:r>
      <w:r w:rsidR="00881E47" w:rsidRPr="00B93CF8">
        <w:rPr>
          <w:rFonts w:ascii="Times New Roman" w:hAnsi="Times New Roman" w:cs="Times New Roman"/>
          <w:sz w:val="24"/>
          <w:szCs w:val="24"/>
        </w:rPr>
        <w:t xml:space="preserve"> от цялата страна</w:t>
      </w:r>
      <w:r w:rsidR="00D80C4A" w:rsidRPr="00B93CF8">
        <w:rPr>
          <w:rFonts w:ascii="Times New Roman" w:hAnsi="Times New Roman" w:cs="Times New Roman"/>
          <w:sz w:val="24"/>
          <w:szCs w:val="24"/>
        </w:rPr>
        <w:t>;</w:t>
      </w:r>
    </w:p>
    <w:p w:rsidR="00FC6387" w:rsidRPr="00B93CF8" w:rsidRDefault="00FC6387"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w:t>
      </w:r>
      <w:r w:rsidR="00D80C4A" w:rsidRPr="00B93CF8">
        <w:rPr>
          <w:rFonts w:ascii="Times New Roman" w:hAnsi="Times New Roman" w:cs="Times New Roman"/>
          <w:sz w:val="24"/>
          <w:szCs w:val="24"/>
        </w:rPr>
        <w:t xml:space="preserve"> </w:t>
      </w:r>
      <w:r w:rsidR="00E76E66" w:rsidRPr="00B93CF8">
        <w:rPr>
          <w:rFonts w:ascii="Times New Roman" w:hAnsi="Times New Roman" w:cs="Times New Roman"/>
          <w:sz w:val="24"/>
          <w:szCs w:val="24"/>
        </w:rPr>
        <w:t xml:space="preserve">мозъчни </w:t>
      </w:r>
      <w:r w:rsidR="00D80C4A" w:rsidRPr="00B93CF8">
        <w:rPr>
          <w:rFonts w:ascii="Times New Roman" w:hAnsi="Times New Roman" w:cs="Times New Roman"/>
          <w:sz w:val="24"/>
          <w:szCs w:val="24"/>
        </w:rPr>
        <w:t>проби</w:t>
      </w:r>
      <w:r w:rsidR="00E76E66" w:rsidRPr="00B93CF8">
        <w:rPr>
          <w:rFonts w:ascii="Times New Roman" w:hAnsi="Times New Roman" w:cs="Times New Roman"/>
          <w:sz w:val="24"/>
          <w:szCs w:val="24"/>
        </w:rPr>
        <w:t xml:space="preserve"> (глава)</w:t>
      </w:r>
      <w:r w:rsidR="00D80C4A" w:rsidRPr="00B93CF8">
        <w:rPr>
          <w:rFonts w:ascii="Times New Roman" w:hAnsi="Times New Roman" w:cs="Times New Roman"/>
          <w:sz w:val="24"/>
          <w:szCs w:val="24"/>
        </w:rPr>
        <w:t xml:space="preserve"> от</w:t>
      </w:r>
      <w:r w:rsidRPr="00B93CF8">
        <w:rPr>
          <w:rFonts w:ascii="Times New Roman" w:hAnsi="Times New Roman" w:cs="Times New Roman"/>
          <w:sz w:val="24"/>
          <w:szCs w:val="24"/>
        </w:rPr>
        <w:t xml:space="preserve"> съмнителни за болестта домашни и диви животни (животни, показващи клинични признаци – нервни признаци, агресивно/нетипично поведение и др.)</w:t>
      </w:r>
      <w:r w:rsidR="00881E47" w:rsidRPr="00B93CF8">
        <w:rPr>
          <w:rFonts w:ascii="Times New Roman" w:hAnsi="Times New Roman" w:cs="Times New Roman"/>
          <w:sz w:val="24"/>
          <w:szCs w:val="24"/>
        </w:rPr>
        <w:t xml:space="preserve"> от цялата страна;</w:t>
      </w:r>
    </w:p>
    <w:p w:rsidR="00FC6387" w:rsidRPr="00B93CF8" w:rsidRDefault="00FC6387"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 xml:space="preserve">- </w:t>
      </w:r>
      <w:r w:rsidR="00E76E66" w:rsidRPr="00B93CF8">
        <w:rPr>
          <w:rFonts w:ascii="Times New Roman" w:hAnsi="Times New Roman" w:cs="Times New Roman"/>
          <w:sz w:val="24"/>
          <w:szCs w:val="24"/>
        </w:rPr>
        <w:t xml:space="preserve">мозъчни </w:t>
      </w:r>
      <w:r w:rsidR="00D80C4A" w:rsidRPr="00B93CF8">
        <w:rPr>
          <w:rFonts w:ascii="Times New Roman" w:hAnsi="Times New Roman" w:cs="Times New Roman"/>
          <w:sz w:val="24"/>
          <w:szCs w:val="24"/>
        </w:rPr>
        <w:t>проби</w:t>
      </w:r>
      <w:r w:rsidR="00E76E66" w:rsidRPr="00B93CF8">
        <w:rPr>
          <w:rFonts w:ascii="Times New Roman" w:hAnsi="Times New Roman" w:cs="Times New Roman"/>
          <w:sz w:val="24"/>
          <w:szCs w:val="24"/>
        </w:rPr>
        <w:t xml:space="preserve"> (глава) от</w:t>
      </w:r>
      <w:r w:rsidR="00D80C4A" w:rsidRPr="00B93CF8">
        <w:rPr>
          <w:rFonts w:ascii="Times New Roman" w:hAnsi="Times New Roman" w:cs="Times New Roman"/>
          <w:sz w:val="24"/>
          <w:szCs w:val="24"/>
        </w:rPr>
        <w:t xml:space="preserve"> </w:t>
      </w:r>
      <w:r w:rsidRPr="00B93CF8">
        <w:rPr>
          <w:rFonts w:ascii="Times New Roman" w:hAnsi="Times New Roman" w:cs="Times New Roman"/>
          <w:sz w:val="24"/>
          <w:szCs w:val="24"/>
        </w:rPr>
        <w:t>диви животни, умрели при ПТП</w:t>
      </w:r>
      <w:r w:rsidR="00881E47" w:rsidRPr="00B93CF8">
        <w:rPr>
          <w:rFonts w:ascii="Times New Roman" w:hAnsi="Times New Roman" w:cs="Times New Roman"/>
          <w:sz w:val="24"/>
          <w:szCs w:val="24"/>
        </w:rPr>
        <w:t xml:space="preserve"> от цялата страна.</w:t>
      </w:r>
    </w:p>
    <w:p w:rsidR="00FC6387" w:rsidRDefault="00E76E66"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Предвид данните за изпълнението от предходни години, в настоящата програма са заложени общо 600 бр. проби от пасивен надзор за болестта от територията на цялата страна годишно.</w:t>
      </w:r>
    </w:p>
    <w:p w:rsidR="00354BDC" w:rsidRDefault="00354BDC" w:rsidP="00AC56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Индикативни цели за брой проби пасивен надзор по области:</w:t>
      </w:r>
    </w:p>
    <w:tbl>
      <w:tblPr>
        <w:tblStyle w:val="TableGrid"/>
        <w:tblW w:w="0" w:type="auto"/>
        <w:jc w:val="center"/>
        <w:tblLook w:val="04A0" w:firstRow="1" w:lastRow="0" w:firstColumn="1" w:lastColumn="0" w:noHBand="0" w:noVBand="1"/>
      </w:tblPr>
      <w:tblGrid>
        <w:gridCol w:w="1660"/>
        <w:gridCol w:w="1035"/>
        <w:gridCol w:w="1780"/>
      </w:tblGrid>
      <w:tr w:rsidR="00354BDC" w:rsidRPr="00354BDC" w:rsidTr="00354BDC">
        <w:trPr>
          <w:trHeight w:val="290"/>
          <w:jc w:val="center"/>
        </w:trPr>
        <w:tc>
          <w:tcPr>
            <w:tcW w:w="1660" w:type="dxa"/>
            <w:vMerge w:val="restart"/>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Област</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Проби пасивен надзор</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 </w:t>
            </w:r>
          </w:p>
        </w:tc>
      </w:tr>
      <w:tr w:rsidR="00354BDC" w:rsidRPr="00354BDC" w:rsidTr="00354BDC">
        <w:trPr>
          <w:trHeight w:val="290"/>
          <w:jc w:val="center"/>
        </w:trPr>
        <w:tc>
          <w:tcPr>
            <w:tcW w:w="1660" w:type="dxa"/>
            <w:vMerge/>
            <w:hideMark/>
          </w:tcPr>
          <w:p w:rsidR="00354BDC" w:rsidRPr="00354BDC" w:rsidRDefault="00354BDC" w:rsidP="00354BDC">
            <w:pPr>
              <w:spacing w:line="360" w:lineRule="auto"/>
              <w:jc w:val="both"/>
              <w:rPr>
                <w:rFonts w:ascii="Times New Roman" w:hAnsi="Times New Roman" w:cs="Times New Roman"/>
                <w:sz w:val="24"/>
                <w:szCs w:val="24"/>
              </w:rPr>
            </w:pP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Диви</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Домашни</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Благоевград</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Бургас</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Варна</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44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Велико Търново</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Видин</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12</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8</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lastRenderedPageBreak/>
              <w:t>Враца</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Габрово</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12</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8</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До</w:t>
            </w:r>
            <w:r>
              <w:rPr>
                <w:rFonts w:ascii="Times New Roman" w:hAnsi="Times New Roman" w:cs="Times New Roman"/>
                <w:b/>
                <w:sz w:val="24"/>
                <w:szCs w:val="24"/>
              </w:rPr>
              <w:t>б</w:t>
            </w:r>
            <w:r w:rsidRPr="00354BDC">
              <w:rPr>
                <w:rFonts w:ascii="Times New Roman" w:hAnsi="Times New Roman" w:cs="Times New Roman"/>
                <w:b/>
                <w:sz w:val="24"/>
                <w:szCs w:val="24"/>
              </w:rPr>
              <w:t>рич</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Кърджали</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Кюстендил</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12</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8</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Ловеч</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Монтана</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Пазарджик</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Перник</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12</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8</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Плевен</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Пловдив</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Разград</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Русе</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Силистра</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Сливен</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Смолян</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София-град</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5</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10</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София-област</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Стара Загора</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Търговище</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Хасково</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Шумен</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Ямбол</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13</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9</w:t>
            </w:r>
          </w:p>
        </w:tc>
      </w:tr>
      <w:tr w:rsidR="00354BDC" w:rsidRPr="00354BDC" w:rsidTr="00354BDC">
        <w:trPr>
          <w:trHeight w:val="290"/>
          <w:jc w:val="center"/>
        </w:trPr>
        <w:tc>
          <w:tcPr>
            <w:tcW w:w="1660" w:type="dxa"/>
            <w:noWrap/>
            <w:hideMark/>
          </w:tcPr>
          <w:p w:rsidR="00354BDC" w:rsidRPr="00354BDC" w:rsidRDefault="00354BDC" w:rsidP="00354BDC">
            <w:pPr>
              <w:spacing w:line="360" w:lineRule="auto"/>
              <w:jc w:val="both"/>
              <w:rPr>
                <w:rFonts w:ascii="Times New Roman" w:hAnsi="Times New Roman" w:cs="Times New Roman"/>
                <w:b/>
                <w:sz w:val="24"/>
                <w:szCs w:val="24"/>
              </w:rPr>
            </w:pPr>
            <w:r w:rsidRPr="00354BDC">
              <w:rPr>
                <w:rFonts w:ascii="Times New Roman" w:hAnsi="Times New Roman" w:cs="Times New Roman"/>
                <w:b/>
                <w:sz w:val="24"/>
                <w:szCs w:val="24"/>
              </w:rPr>
              <w:t>Общо</w:t>
            </w:r>
          </w:p>
        </w:tc>
        <w:tc>
          <w:tcPr>
            <w:tcW w:w="96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360</w:t>
            </w:r>
          </w:p>
        </w:tc>
        <w:tc>
          <w:tcPr>
            <w:tcW w:w="1780" w:type="dxa"/>
            <w:noWrap/>
            <w:hideMark/>
          </w:tcPr>
          <w:p w:rsidR="00354BDC" w:rsidRPr="00354BDC" w:rsidRDefault="00354BDC" w:rsidP="00354BDC">
            <w:pPr>
              <w:spacing w:line="360" w:lineRule="auto"/>
              <w:jc w:val="both"/>
              <w:rPr>
                <w:rFonts w:ascii="Times New Roman" w:hAnsi="Times New Roman" w:cs="Times New Roman"/>
                <w:sz w:val="24"/>
                <w:szCs w:val="24"/>
              </w:rPr>
            </w:pPr>
            <w:r w:rsidRPr="00354BDC">
              <w:rPr>
                <w:rFonts w:ascii="Times New Roman" w:hAnsi="Times New Roman" w:cs="Times New Roman"/>
                <w:sz w:val="24"/>
                <w:szCs w:val="24"/>
              </w:rPr>
              <w:t>240</w:t>
            </w:r>
          </w:p>
        </w:tc>
      </w:tr>
    </w:tbl>
    <w:p w:rsidR="00354BDC" w:rsidRDefault="00354BDC" w:rsidP="00AC5673">
      <w:pPr>
        <w:spacing w:after="0" w:line="360" w:lineRule="auto"/>
        <w:jc w:val="both"/>
        <w:rPr>
          <w:rFonts w:ascii="Times New Roman" w:hAnsi="Times New Roman" w:cs="Times New Roman"/>
          <w:sz w:val="24"/>
          <w:szCs w:val="24"/>
        </w:rPr>
      </w:pPr>
    </w:p>
    <w:p w:rsidR="00354BDC" w:rsidRPr="00B93CF8" w:rsidRDefault="00354BDC" w:rsidP="00AC5673">
      <w:pPr>
        <w:spacing w:after="0" w:line="360" w:lineRule="auto"/>
        <w:jc w:val="both"/>
        <w:rPr>
          <w:rFonts w:ascii="Times New Roman" w:hAnsi="Times New Roman" w:cs="Times New Roman"/>
          <w:sz w:val="24"/>
          <w:szCs w:val="24"/>
        </w:rPr>
      </w:pPr>
    </w:p>
    <w:p w:rsidR="00E76E66" w:rsidRPr="00B93CF8" w:rsidRDefault="00E76E66"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Допълнителен надзор</w:t>
      </w:r>
      <w:r w:rsidR="00881E47" w:rsidRPr="00B93CF8">
        <w:rPr>
          <w:rFonts w:ascii="Times New Roman" w:hAnsi="Times New Roman" w:cs="Times New Roman"/>
          <w:sz w:val="24"/>
          <w:szCs w:val="24"/>
        </w:rPr>
        <w:t xml:space="preserve"> (активен надзор в неваксинирани зони)</w:t>
      </w:r>
      <w:r w:rsidRPr="00B93CF8">
        <w:rPr>
          <w:rFonts w:ascii="Times New Roman" w:hAnsi="Times New Roman" w:cs="Times New Roman"/>
          <w:sz w:val="24"/>
          <w:szCs w:val="24"/>
        </w:rPr>
        <w:t>:</w:t>
      </w:r>
    </w:p>
    <w:p w:rsidR="00E76E66" w:rsidRPr="00B93CF8" w:rsidRDefault="00E76E66"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В рамките на програмата ще бъдат изследвани и всички проби от отстреляни диви хищници, доставени</w:t>
      </w:r>
      <w:r w:rsidR="009903B4" w:rsidRPr="00B93CF8">
        <w:rPr>
          <w:rFonts w:ascii="Times New Roman" w:hAnsi="Times New Roman" w:cs="Times New Roman"/>
          <w:sz w:val="24"/>
          <w:szCs w:val="24"/>
        </w:rPr>
        <w:t xml:space="preserve"> от ловци</w:t>
      </w:r>
      <w:r w:rsidRPr="00B93CF8">
        <w:rPr>
          <w:rFonts w:ascii="Times New Roman" w:hAnsi="Times New Roman" w:cs="Times New Roman"/>
          <w:sz w:val="24"/>
          <w:szCs w:val="24"/>
        </w:rPr>
        <w:t xml:space="preserve"> от територията на цялата страна</w:t>
      </w:r>
      <w:r w:rsidR="009903B4" w:rsidRPr="00B93CF8">
        <w:rPr>
          <w:rFonts w:ascii="Times New Roman" w:hAnsi="Times New Roman" w:cs="Times New Roman"/>
          <w:sz w:val="24"/>
          <w:szCs w:val="24"/>
        </w:rPr>
        <w:t>.</w:t>
      </w:r>
      <w:r w:rsidRPr="00B93CF8">
        <w:rPr>
          <w:rFonts w:ascii="Times New Roman" w:hAnsi="Times New Roman" w:cs="Times New Roman"/>
          <w:sz w:val="24"/>
          <w:szCs w:val="24"/>
        </w:rPr>
        <w:t xml:space="preserve"> </w:t>
      </w:r>
    </w:p>
    <w:p w:rsidR="007852C4" w:rsidRPr="00B93CF8" w:rsidRDefault="00C267B6"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 xml:space="preserve">6.2. </w:t>
      </w:r>
      <w:r w:rsidR="007852C4" w:rsidRPr="00B93CF8">
        <w:rPr>
          <w:rFonts w:ascii="Times New Roman" w:hAnsi="Times New Roman" w:cs="Times New Roman"/>
          <w:sz w:val="24"/>
          <w:szCs w:val="24"/>
        </w:rPr>
        <w:t>Използвани лабораторни диагностични методи</w:t>
      </w:r>
    </w:p>
    <w:p w:rsidR="007852C4" w:rsidRPr="00B93CF8" w:rsidRDefault="007852C4" w:rsidP="008B6F7F">
      <w:pPr>
        <w:pStyle w:val="ListParagraph"/>
        <w:numPr>
          <w:ilvl w:val="0"/>
          <w:numId w:val="17"/>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IFT (immunofluorescence test) – имунофлуоресцентен метод за определяне на наличие на причинителя на болестта бяс. Изпълнява се върху мозъчни проби.</w:t>
      </w:r>
    </w:p>
    <w:p w:rsidR="007852C4" w:rsidRPr="00B93CF8" w:rsidRDefault="007852C4" w:rsidP="008B6F7F">
      <w:pPr>
        <w:pStyle w:val="ListParagraph"/>
        <w:numPr>
          <w:ilvl w:val="0"/>
          <w:numId w:val="17"/>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lastRenderedPageBreak/>
        <w:t>ELISA (enzyme-linked immunosorbent assay) – серологичен метод за определяне наличието на антитела вследствие на ваксинацията. Изпълнява се върху серумни проби.</w:t>
      </w:r>
    </w:p>
    <w:p w:rsidR="007852C4" w:rsidRPr="00B93CF8" w:rsidRDefault="007852C4" w:rsidP="008B6F7F">
      <w:pPr>
        <w:pStyle w:val="ListParagraph"/>
        <w:numPr>
          <w:ilvl w:val="0"/>
          <w:numId w:val="17"/>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TMT (tetracycline marker test) – тест за определяне наличието на биомаркер тетрациклин за доказване на прием на ваксина. Изпълнява се върху проби от зъб или кост на долна челюст.</w:t>
      </w:r>
    </w:p>
    <w:p w:rsidR="007852C4" w:rsidRPr="00B93CF8" w:rsidRDefault="007852C4" w:rsidP="008B6F7F">
      <w:pPr>
        <w:pStyle w:val="ListParagraph"/>
        <w:numPr>
          <w:ilvl w:val="0"/>
          <w:numId w:val="17"/>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PCR (</w:t>
      </w:r>
      <w:r w:rsidR="008D35C3" w:rsidRPr="00B93CF8">
        <w:rPr>
          <w:rFonts w:ascii="Times New Roman" w:hAnsi="Times New Roman" w:cs="Times New Roman"/>
          <w:sz w:val="24"/>
          <w:szCs w:val="24"/>
        </w:rPr>
        <w:t>polymerase chain reaction) – молекулярен метод за определяне наличие на причинителя на болестта бяс. Изпълнява се върху мозъчни проби. Методът се използва като референтен метод при съмнителни проби или проби от съмнителни животни, които са имали контакт с човек.</w:t>
      </w:r>
      <w:r w:rsidRPr="00B93CF8">
        <w:rPr>
          <w:rFonts w:ascii="Times New Roman" w:hAnsi="Times New Roman" w:cs="Times New Roman"/>
          <w:sz w:val="24"/>
          <w:szCs w:val="24"/>
        </w:rPr>
        <w:t xml:space="preserve">   </w:t>
      </w:r>
    </w:p>
    <w:p w:rsidR="0053542D" w:rsidRPr="00B93CF8" w:rsidRDefault="0053542D" w:rsidP="008B6F7F">
      <w:pPr>
        <w:pStyle w:val="ListParagraph"/>
        <w:numPr>
          <w:ilvl w:val="0"/>
          <w:numId w:val="17"/>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 xml:space="preserve">Методите се изпълняват, съгласно чл. 6 от Делегиран регламент (ЕС) 2020/689 на Комисията от 17 декември 2019 година за допълнение на Регламент (ЕС) 2016/429 на Европейския парламент и на Съвета по отношение на правилата за надзор, програмите за ликвидиране и статута „свободен от болест“ за някои болести от списъка и нововъзникващи болести. Вземането на проби, техниките, валидирането и тълкуването на диагностичните методи за целите на надзора се определят от специалното законодателство, прието в съответствие с Регламент (ЕС) 2016/429, и съответните подробни разяснения и насоки, налични на уебсайтовете на референтните лаборатории на Европейския съюз (РЛЕС) и на Комисията: https://ec.europa.eu/food/ref-labs_en   </w:t>
      </w:r>
    </w:p>
    <w:p w:rsidR="0053542D" w:rsidRPr="00B93CF8" w:rsidRDefault="0053542D" w:rsidP="008B6F7F">
      <w:pPr>
        <w:pStyle w:val="ListParagraph"/>
        <w:numPr>
          <w:ilvl w:val="0"/>
          <w:numId w:val="17"/>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 xml:space="preserve"> Когато такова законодателството, разяснения и насоки липсват, се определят от изискванията, определени в последните актуализирани издания на Ръководство за стандарти за диагностични тестове и ваксини за сухоземни животни на Световната организация по здравеопазване на животните (OIE) („Ръководството за сухоземните животни“).</w:t>
      </w:r>
    </w:p>
    <w:p w:rsidR="008B6F7F" w:rsidRPr="00B93CF8" w:rsidRDefault="008B6F7F" w:rsidP="008B6F7F">
      <w:pPr>
        <w:pStyle w:val="ListParagraph"/>
        <w:spacing w:after="0" w:line="360" w:lineRule="auto"/>
        <w:ind w:left="227"/>
        <w:jc w:val="both"/>
        <w:rPr>
          <w:rFonts w:ascii="Times New Roman" w:hAnsi="Times New Roman" w:cs="Times New Roman"/>
          <w:sz w:val="24"/>
          <w:szCs w:val="24"/>
        </w:rPr>
      </w:pPr>
    </w:p>
    <w:p w:rsidR="00920132" w:rsidRPr="00B93CF8" w:rsidRDefault="006B70DE" w:rsidP="00AC5673">
      <w:pPr>
        <w:spacing w:after="0" w:line="360" w:lineRule="auto"/>
        <w:jc w:val="both"/>
        <w:rPr>
          <w:rFonts w:ascii="Times New Roman" w:hAnsi="Times New Roman" w:cs="Times New Roman"/>
          <w:b/>
          <w:sz w:val="24"/>
          <w:szCs w:val="24"/>
        </w:rPr>
      </w:pPr>
      <w:r w:rsidRPr="00B93CF8">
        <w:rPr>
          <w:rFonts w:ascii="Times New Roman" w:hAnsi="Times New Roman" w:cs="Times New Roman"/>
          <w:b/>
          <w:sz w:val="24"/>
          <w:szCs w:val="24"/>
        </w:rPr>
        <w:t>7</w:t>
      </w:r>
      <w:r w:rsidR="00920132" w:rsidRPr="00B93CF8">
        <w:rPr>
          <w:rFonts w:ascii="Times New Roman" w:hAnsi="Times New Roman" w:cs="Times New Roman"/>
          <w:b/>
          <w:sz w:val="24"/>
          <w:szCs w:val="24"/>
        </w:rPr>
        <w:t>. Мерки, прилагани при констатиране на положителен случай на бяс</w:t>
      </w:r>
    </w:p>
    <w:p w:rsidR="00091402" w:rsidRPr="00B93CF8" w:rsidRDefault="00091402"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 xml:space="preserve">Бесът при животните, с изключение на прилепите, попада в категория B, D и E съгласно Регламент за изпълнение (ЕС) 2018/1882 на Комисията от 3 декември 2018 година за прилагането на някои правила за профилактика и контрол на болести за категориите болести от списъка и за установяване на списък на животинските видове или групите животински видове, които носят значителен риск от разпространение на болестите от списъка и в тази връзка по отношение на заболяването се прилагат мерките по чл. 9, буква б), както и букви г) и д) от Регламент (ЕС) 2016/429. Тази болест следва се контролира във всички държави членки с цел да бъде ликвидирана в </w:t>
      </w:r>
      <w:r w:rsidRPr="00B93CF8">
        <w:rPr>
          <w:rFonts w:ascii="Times New Roman" w:hAnsi="Times New Roman" w:cs="Times New Roman"/>
          <w:sz w:val="24"/>
          <w:szCs w:val="24"/>
        </w:rPr>
        <w:lastRenderedPageBreak/>
        <w:t>целия Съюз, поради което се изготвя задължителна програма за ликвидиране. По отношение на заболяването се прилагат мерките съгласно чл. 32 – 36 от Делегиран регламент (ЕС) 2020/689. Подлежи на обявяване по чл. 18-23 от Регламент (ЕС) 2016/429 и съгласно предвиденото в Закона за ветеринарномедицинската дейност (ЗВД). Собствениците на животновъдни обекти имат задължения по отношение на информирането за промяна в здравословния статус на животните, за случаите на клане по необходимост и умрели животни, съгласно предвидените разпоредби в ЗВД.</w:t>
      </w:r>
    </w:p>
    <w:p w:rsidR="00091402" w:rsidRPr="00B93CF8" w:rsidRDefault="00091402"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 xml:space="preserve">Съгласно Регламент (ЕС) 2016/429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 и делегираните актове и актовете за изпълнение към него, операторите трябва да информират компетентния орган за обектите, в които отглеждат животни или събират, добиват, обработват и съхраняват зародишни продукти за целите на регистрация/одобрение. </w:t>
      </w:r>
    </w:p>
    <w:p w:rsidR="00091402" w:rsidRPr="00B93CF8" w:rsidRDefault="00091402" w:rsidP="00AC5673">
      <w:pPr>
        <w:spacing w:after="0" w:line="360" w:lineRule="auto"/>
        <w:jc w:val="both"/>
        <w:rPr>
          <w:rFonts w:ascii="Times New Roman" w:hAnsi="Times New Roman" w:cs="Times New Roman"/>
          <w:sz w:val="24"/>
          <w:szCs w:val="24"/>
        </w:rPr>
      </w:pPr>
      <w:r w:rsidRPr="00B93CF8">
        <w:rPr>
          <w:rFonts w:ascii="Times New Roman" w:hAnsi="Times New Roman" w:cs="Times New Roman"/>
          <w:sz w:val="24"/>
          <w:szCs w:val="24"/>
        </w:rPr>
        <w:t>При констатиране на случай на бяс се прилагат следните мерки:</w:t>
      </w:r>
    </w:p>
    <w:p w:rsidR="00C61C0F" w:rsidRPr="00B93CF8" w:rsidRDefault="00C61C0F" w:rsidP="008B6F7F">
      <w:pPr>
        <w:numPr>
          <w:ilvl w:val="0"/>
          <w:numId w:val="15"/>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Обявяване на заболяването;</w:t>
      </w:r>
    </w:p>
    <w:p w:rsidR="00C61C0F" w:rsidRPr="00B93CF8" w:rsidRDefault="00C61C0F" w:rsidP="008B6F7F">
      <w:pPr>
        <w:numPr>
          <w:ilvl w:val="0"/>
          <w:numId w:val="15"/>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Заедно с местните органи на Министерството на здравеопазването (Регионална здравна ин</w:t>
      </w:r>
      <w:r w:rsidR="00DB37DE" w:rsidRPr="00B93CF8">
        <w:rPr>
          <w:rFonts w:ascii="Times New Roman" w:hAnsi="Times New Roman" w:cs="Times New Roman"/>
          <w:sz w:val="24"/>
          <w:szCs w:val="24"/>
        </w:rPr>
        <w:t xml:space="preserve">спекция, </w:t>
      </w:r>
      <w:r w:rsidRPr="00B93CF8">
        <w:rPr>
          <w:rFonts w:ascii="Times New Roman" w:hAnsi="Times New Roman" w:cs="Times New Roman"/>
          <w:sz w:val="24"/>
          <w:szCs w:val="24"/>
        </w:rPr>
        <w:t>РЗИ) се организира епизоотологично и епидемиологично проучване;</w:t>
      </w:r>
    </w:p>
    <w:p w:rsidR="00C61C0F" w:rsidRPr="00D739F9" w:rsidRDefault="00C61C0F" w:rsidP="00D739F9">
      <w:pPr>
        <w:numPr>
          <w:ilvl w:val="0"/>
          <w:numId w:val="15"/>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 xml:space="preserve">Изолиране на </w:t>
      </w:r>
      <w:r w:rsidRPr="00D739F9">
        <w:rPr>
          <w:rFonts w:ascii="Times New Roman" w:hAnsi="Times New Roman" w:cs="Times New Roman"/>
          <w:sz w:val="24"/>
          <w:szCs w:val="24"/>
        </w:rPr>
        <w:t>съмнителните животни</w:t>
      </w:r>
      <w:r w:rsidR="00D739F9">
        <w:rPr>
          <w:rFonts w:ascii="Times New Roman" w:hAnsi="Times New Roman" w:cs="Times New Roman"/>
          <w:sz w:val="24"/>
          <w:szCs w:val="24"/>
        </w:rPr>
        <w:t xml:space="preserve"> и предвид</w:t>
      </w:r>
      <w:r w:rsidR="00D739F9" w:rsidRPr="00D739F9">
        <w:rPr>
          <w:rFonts w:ascii="Times New Roman" w:hAnsi="Times New Roman" w:cs="Times New Roman"/>
          <w:sz w:val="24"/>
          <w:szCs w:val="24"/>
        </w:rPr>
        <w:t xml:space="preserve"> развитие</w:t>
      </w:r>
      <w:r w:rsidR="00D739F9">
        <w:rPr>
          <w:rFonts w:ascii="Times New Roman" w:hAnsi="Times New Roman" w:cs="Times New Roman"/>
          <w:sz w:val="24"/>
          <w:szCs w:val="24"/>
        </w:rPr>
        <w:t>то</w:t>
      </w:r>
      <w:r w:rsidR="00D739F9" w:rsidRPr="00D739F9">
        <w:rPr>
          <w:rFonts w:ascii="Times New Roman" w:hAnsi="Times New Roman" w:cs="Times New Roman"/>
          <w:sz w:val="24"/>
          <w:szCs w:val="24"/>
        </w:rPr>
        <w:t xml:space="preserve"> на клиничната симптоматика – умъртвяване по хуманен начин и вземане на</w:t>
      </w:r>
      <w:r w:rsidRPr="00D739F9">
        <w:rPr>
          <w:rFonts w:ascii="Times New Roman" w:hAnsi="Times New Roman" w:cs="Times New Roman"/>
          <w:sz w:val="24"/>
          <w:szCs w:val="24"/>
        </w:rPr>
        <w:t xml:space="preserve"> материал за лабораторно изследване;</w:t>
      </w:r>
    </w:p>
    <w:p w:rsidR="00C61C0F" w:rsidRPr="00B93CF8" w:rsidRDefault="00091402" w:rsidP="008B6F7F">
      <w:pPr>
        <w:numPr>
          <w:ilvl w:val="0"/>
          <w:numId w:val="15"/>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Унищожаване/обезвреждане/</w:t>
      </w:r>
      <w:r w:rsidR="00C61C0F" w:rsidRPr="00B93CF8">
        <w:rPr>
          <w:rFonts w:ascii="Times New Roman" w:hAnsi="Times New Roman" w:cs="Times New Roman"/>
          <w:sz w:val="24"/>
          <w:szCs w:val="24"/>
        </w:rPr>
        <w:t>на всички трупове на животни (и техните кожи), убити или умрели вследствие на болестта бяс</w:t>
      </w:r>
      <w:r w:rsidR="00D739F9">
        <w:rPr>
          <w:rFonts w:ascii="Times New Roman" w:hAnsi="Times New Roman" w:cs="Times New Roman"/>
          <w:sz w:val="24"/>
          <w:szCs w:val="24"/>
        </w:rPr>
        <w:t>;</w:t>
      </w:r>
    </w:p>
    <w:p w:rsidR="00C61C0F" w:rsidRPr="00B93CF8" w:rsidRDefault="00C61C0F" w:rsidP="008B6F7F">
      <w:pPr>
        <w:numPr>
          <w:ilvl w:val="0"/>
          <w:numId w:val="15"/>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Извършване на задължителна ваксинация против бяс на всички кучета, котки и домашни животни, които излизат на паша в засегнатото селище;</w:t>
      </w:r>
    </w:p>
    <w:p w:rsidR="00C61C0F" w:rsidRPr="00B93CF8" w:rsidRDefault="00C61C0F" w:rsidP="008B6F7F">
      <w:pPr>
        <w:numPr>
          <w:ilvl w:val="0"/>
          <w:numId w:val="15"/>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Забрана за движението на животните, посочени в предната точка до други населени места;</w:t>
      </w:r>
    </w:p>
    <w:p w:rsidR="00C61C0F" w:rsidRPr="00B93CF8" w:rsidRDefault="00C61C0F" w:rsidP="008B6F7F">
      <w:pPr>
        <w:numPr>
          <w:ilvl w:val="0"/>
          <w:numId w:val="15"/>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Забрана за клането и одирането на кожата на съмнителни животни за 30 дни след ваксинацията;</w:t>
      </w:r>
    </w:p>
    <w:p w:rsidR="00C61C0F" w:rsidRPr="00B93CF8" w:rsidRDefault="00C61C0F" w:rsidP="008B6F7F">
      <w:pPr>
        <w:numPr>
          <w:ilvl w:val="0"/>
          <w:numId w:val="15"/>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Забрана за консумацията на мляко от болни или съмнителни животни;</w:t>
      </w:r>
    </w:p>
    <w:p w:rsidR="00C61C0F" w:rsidRPr="00B93CF8" w:rsidRDefault="00C61C0F" w:rsidP="008B6F7F">
      <w:pPr>
        <w:numPr>
          <w:ilvl w:val="0"/>
          <w:numId w:val="15"/>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Информиране чрез средствата за масово осведомяване на обществеността за настъпили случаи на бяс;</w:t>
      </w:r>
    </w:p>
    <w:p w:rsidR="00C61C0F" w:rsidRPr="00B93CF8" w:rsidRDefault="00C61C0F" w:rsidP="008B6F7F">
      <w:pPr>
        <w:numPr>
          <w:ilvl w:val="0"/>
          <w:numId w:val="15"/>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Налагане на забрана за движение на съмнителните за бяс животни от населени места в засегнатата зона до други населени места;</w:t>
      </w:r>
    </w:p>
    <w:p w:rsidR="00C61C0F" w:rsidRPr="00B93CF8" w:rsidRDefault="00C61C0F" w:rsidP="008B6F7F">
      <w:pPr>
        <w:numPr>
          <w:ilvl w:val="0"/>
          <w:numId w:val="15"/>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lastRenderedPageBreak/>
        <w:t>Ограничителните мерки могат да бъдат прекратени най-малко 30 дни след последния  потвърден случай на бяс;</w:t>
      </w:r>
    </w:p>
    <w:p w:rsidR="0040393A" w:rsidRPr="00B93CF8" w:rsidRDefault="00C61C0F" w:rsidP="008B6F7F">
      <w:pPr>
        <w:numPr>
          <w:ilvl w:val="0"/>
          <w:numId w:val="15"/>
        </w:numPr>
        <w:spacing w:after="0" w:line="360" w:lineRule="auto"/>
        <w:ind w:left="227" w:hanging="227"/>
        <w:jc w:val="both"/>
        <w:rPr>
          <w:rFonts w:ascii="Times New Roman" w:hAnsi="Times New Roman" w:cs="Times New Roman"/>
          <w:sz w:val="24"/>
          <w:szCs w:val="24"/>
        </w:rPr>
      </w:pPr>
      <w:r w:rsidRPr="00B93CF8">
        <w:rPr>
          <w:rFonts w:ascii="Times New Roman" w:hAnsi="Times New Roman" w:cs="Times New Roman"/>
          <w:sz w:val="24"/>
          <w:szCs w:val="24"/>
        </w:rPr>
        <w:t xml:space="preserve">Извършване на въздушно/ръчно разпространение на ваксинални примамки в радиус от 50 км от констатирания случай. </w:t>
      </w:r>
    </w:p>
    <w:p w:rsidR="00C267B6" w:rsidRPr="00B93CF8" w:rsidRDefault="00C267B6" w:rsidP="00AC5673">
      <w:pPr>
        <w:spacing w:after="0" w:line="360" w:lineRule="auto"/>
        <w:jc w:val="both"/>
        <w:rPr>
          <w:rFonts w:ascii="Times New Roman" w:hAnsi="Times New Roman" w:cs="Times New Roman"/>
          <w:b/>
          <w:sz w:val="24"/>
          <w:szCs w:val="24"/>
        </w:rPr>
      </w:pPr>
    </w:p>
    <w:p w:rsidR="00B07EBC" w:rsidRPr="00B93CF8" w:rsidRDefault="006B70DE" w:rsidP="00AC5673">
      <w:pPr>
        <w:spacing w:after="0" w:line="360" w:lineRule="auto"/>
        <w:jc w:val="both"/>
        <w:rPr>
          <w:rFonts w:ascii="Times New Roman" w:hAnsi="Times New Roman" w:cs="Times New Roman"/>
          <w:b/>
          <w:sz w:val="24"/>
          <w:szCs w:val="24"/>
        </w:rPr>
      </w:pPr>
      <w:r w:rsidRPr="00B93CF8">
        <w:rPr>
          <w:rFonts w:ascii="Times New Roman" w:hAnsi="Times New Roman" w:cs="Times New Roman"/>
          <w:b/>
          <w:sz w:val="24"/>
          <w:szCs w:val="24"/>
        </w:rPr>
        <w:t>8</w:t>
      </w:r>
      <w:r w:rsidR="00920132" w:rsidRPr="00B93CF8">
        <w:rPr>
          <w:rFonts w:ascii="Times New Roman" w:hAnsi="Times New Roman" w:cs="Times New Roman"/>
          <w:b/>
          <w:sz w:val="24"/>
          <w:szCs w:val="24"/>
        </w:rPr>
        <w:t xml:space="preserve">. </w:t>
      </w:r>
      <w:r w:rsidR="00496307" w:rsidRPr="00B93CF8">
        <w:rPr>
          <w:rFonts w:ascii="Times New Roman" w:hAnsi="Times New Roman" w:cs="Times New Roman"/>
          <w:b/>
          <w:sz w:val="24"/>
          <w:szCs w:val="24"/>
        </w:rPr>
        <w:t>Измерими ц</w:t>
      </w:r>
      <w:r w:rsidR="00920132" w:rsidRPr="00B93CF8">
        <w:rPr>
          <w:rFonts w:ascii="Times New Roman" w:hAnsi="Times New Roman" w:cs="Times New Roman"/>
          <w:b/>
          <w:sz w:val="24"/>
          <w:szCs w:val="24"/>
        </w:rPr>
        <w:t>ели за постигане в периода за изпълнение на мерките</w:t>
      </w:r>
      <w:r w:rsidR="00496307" w:rsidRPr="00B93CF8">
        <w:rPr>
          <w:rFonts w:ascii="Times New Roman" w:hAnsi="Times New Roman" w:cs="Times New Roman"/>
          <w:b/>
          <w:sz w:val="24"/>
          <w:szCs w:val="24"/>
        </w:rPr>
        <w:t xml:space="preserve"> в програмата</w:t>
      </w:r>
    </w:p>
    <w:tbl>
      <w:tblPr>
        <w:tblStyle w:val="TableGrid"/>
        <w:tblW w:w="0" w:type="auto"/>
        <w:tblLook w:val="04A0" w:firstRow="1" w:lastRow="0" w:firstColumn="1" w:lastColumn="0" w:noHBand="0" w:noVBand="1"/>
      </w:tblPr>
      <w:tblGrid>
        <w:gridCol w:w="3936"/>
        <w:gridCol w:w="1984"/>
        <w:gridCol w:w="1701"/>
        <w:gridCol w:w="1666"/>
      </w:tblGrid>
      <w:tr w:rsidR="00E9742B" w:rsidRPr="00B93CF8" w:rsidTr="00B93CF8">
        <w:tc>
          <w:tcPr>
            <w:tcW w:w="3936" w:type="dxa"/>
          </w:tcPr>
          <w:p w:rsidR="00E9742B" w:rsidRPr="00B93CF8" w:rsidRDefault="00E9742B" w:rsidP="008B6F7F">
            <w:pPr>
              <w:jc w:val="center"/>
              <w:rPr>
                <w:rFonts w:ascii="Times New Roman" w:hAnsi="Times New Roman" w:cs="Times New Roman"/>
                <w:b/>
                <w:sz w:val="24"/>
                <w:szCs w:val="24"/>
              </w:rPr>
            </w:pPr>
            <w:r w:rsidRPr="00B93CF8">
              <w:rPr>
                <w:rFonts w:ascii="Times New Roman" w:hAnsi="Times New Roman" w:cs="Times New Roman"/>
                <w:b/>
                <w:sz w:val="24"/>
                <w:szCs w:val="24"/>
              </w:rPr>
              <w:t>Показател</w:t>
            </w:r>
            <w:r w:rsidR="00342D33" w:rsidRPr="00B93CF8">
              <w:rPr>
                <w:rFonts w:ascii="Times New Roman" w:hAnsi="Times New Roman" w:cs="Times New Roman"/>
                <w:b/>
                <w:sz w:val="24"/>
                <w:szCs w:val="24"/>
              </w:rPr>
              <w:t xml:space="preserve"> (за цялата страна)</w:t>
            </w:r>
          </w:p>
        </w:tc>
        <w:tc>
          <w:tcPr>
            <w:tcW w:w="1984" w:type="dxa"/>
          </w:tcPr>
          <w:p w:rsidR="00E9742B" w:rsidRPr="00B93CF8" w:rsidRDefault="00E9742B" w:rsidP="008B6F7F">
            <w:pPr>
              <w:jc w:val="center"/>
              <w:rPr>
                <w:rFonts w:ascii="Times New Roman" w:hAnsi="Times New Roman" w:cs="Times New Roman"/>
                <w:b/>
                <w:sz w:val="24"/>
                <w:szCs w:val="24"/>
              </w:rPr>
            </w:pPr>
            <w:r w:rsidRPr="00B93CF8">
              <w:rPr>
                <w:rFonts w:ascii="Times New Roman" w:hAnsi="Times New Roman" w:cs="Times New Roman"/>
                <w:b/>
                <w:sz w:val="24"/>
                <w:szCs w:val="24"/>
              </w:rPr>
              <w:t>2022</w:t>
            </w:r>
          </w:p>
        </w:tc>
        <w:tc>
          <w:tcPr>
            <w:tcW w:w="1701" w:type="dxa"/>
          </w:tcPr>
          <w:p w:rsidR="00E9742B" w:rsidRPr="00B93CF8" w:rsidRDefault="00E9742B" w:rsidP="008B6F7F">
            <w:pPr>
              <w:jc w:val="center"/>
              <w:rPr>
                <w:rFonts w:ascii="Times New Roman" w:hAnsi="Times New Roman" w:cs="Times New Roman"/>
                <w:b/>
                <w:sz w:val="24"/>
                <w:szCs w:val="24"/>
              </w:rPr>
            </w:pPr>
            <w:r w:rsidRPr="00B93CF8">
              <w:rPr>
                <w:rFonts w:ascii="Times New Roman" w:hAnsi="Times New Roman" w:cs="Times New Roman"/>
                <w:b/>
                <w:sz w:val="24"/>
                <w:szCs w:val="24"/>
              </w:rPr>
              <w:t>2023</w:t>
            </w:r>
          </w:p>
        </w:tc>
        <w:tc>
          <w:tcPr>
            <w:tcW w:w="1666" w:type="dxa"/>
          </w:tcPr>
          <w:p w:rsidR="00E9742B" w:rsidRPr="00B93CF8" w:rsidRDefault="00E9742B" w:rsidP="008B6F7F">
            <w:pPr>
              <w:jc w:val="center"/>
              <w:rPr>
                <w:rFonts w:ascii="Times New Roman" w:hAnsi="Times New Roman" w:cs="Times New Roman"/>
                <w:b/>
                <w:sz w:val="24"/>
                <w:szCs w:val="24"/>
              </w:rPr>
            </w:pPr>
            <w:r w:rsidRPr="00B93CF8">
              <w:rPr>
                <w:rFonts w:ascii="Times New Roman" w:hAnsi="Times New Roman" w:cs="Times New Roman"/>
                <w:b/>
                <w:sz w:val="24"/>
                <w:szCs w:val="24"/>
              </w:rPr>
              <w:t>2024</w:t>
            </w:r>
          </w:p>
        </w:tc>
      </w:tr>
      <w:tr w:rsidR="00E9742B" w:rsidRPr="00B93CF8" w:rsidTr="00B93CF8">
        <w:tc>
          <w:tcPr>
            <w:tcW w:w="3936" w:type="dxa"/>
          </w:tcPr>
          <w:p w:rsidR="00E9742B" w:rsidRPr="00B93CF8" w:rsidRDefault="00E9742B" w:rsidP="008B6F7F">
            <w:pPr>
              <w:rPr>
                <w:rFonts w:ascii="Times New Roman" w:hAnsi="Times New Roman" w:cs="Times New Roman"/>
                <w:sz w:val="24"/>
                <w:szCs w:val="24"/>
              </w:rPr>
            </w:pPr>
            <w:r w:rsidRPr="00B93CF8">
              <w:rPr>
                <w:rFonts w:ascii="Times New Roman" w:hAnsi="Times New Roman" w:cs="Times New Roman"/>
                <w:sz w:val="24"/>
                <w:szCs w:val="24"/>
              </w:rPr>
              <w:t>Брой изследвани проби от ваксинирани територии</w:t>
            </w:r>
          </w:p>
        </w:tc>
        <w:tc>
          <w:tcPr>
            <w:tcW w:w="1984" w:type="dxa"/>
          </w:tcPr>
          <w:p w:rsidR="00E9742B" w:rsidRPr="00B93CF8" w:rsidRDefault="00434AD4" w:rsidP="008B6F7F">
            <w:pPr>
              <w:jc w:val="center"/>
              <w:rPr>
                <w:rFonts w:ascii="Times New Roman" w:hAnsi="Times New Roman" w:cs="Times New Roman"/>
                <w:sz w:val="24"/>
                <w:szCs w:val="24"/>
              </w:rPr>
            </w:pPr>
            <w:r w:rsidRPr="00B93CF8">
              <w:rPr>
                <w:rFonts w:ascii="Times New Roman" w:hAnsi="Times New Roman" w:cs="Times New Roman"/>
                <w:sz w:val="24"/>
                <w:szCs w:val="24"/>
              </w:rPr>
              <w:t>2</w:t>
            </w:r>
            <w:r w:rsidR="00DC603C" w:rsidRPr="00B93CF8">
              <w:rPr>
                <w:rFonts w:ascii="Times New Roman" w:hAnsi="Times New Roman" w:cs="Times New Roman"/>
                <w:sz w:val="24"/>
                <w:szCs w:val="24"/>
              </w:rPr>
              <w:t>297</w:t>
            </w:r>
          </w:p>
        </w:tc>
        <w:tc>
          <w:tcPr>
            <w:tcW w:w="1701" w:type="dxa"/>
          </w:tcPr>
          <w:p w:rsidR="00E9742B" w:rsidRPr="00B93CF8" w:rsidRDefault="00434AD4" w:rsidP="008B6F7F">
            <w:pPr>
              <w:jc w:val="center"/>
              <w:rPr>
                <w:rFonts w:ascii="Times New Roman" w:hAnsi="Times New Roman" w:cs="Times New Roman"/>
                <w:sz w:val="24"/>
                <w:szCs w:val="24"/>
              </w:rPr>
            </w:pPr>
            <w:r w:rsidRPr="00B93CF8">
              <w:rPr>
                <w:rFonts w:ascii="Times New Roman" w:hAnsi="Times New Roman" w:cs="Times New Roman"/>
                <w:sz w:val="24"/>
                <w:szCs w:val="24"/>
              </w:rPr>
              <w:t>2</w:t>
            </w:r>
            <w:r w:rsidR="00DC603C" w:rsidRPr="00B93CF8">
              <w:rPr>
                <w:rFonts w:ascii="Times New Roman" w:hAnsi="Times New Roman" w:cs="Times New Roman"/>
                <w:sz w:val="24"/>
                <w:szCs w:val="24"/>
              </w:rPr>
              <w:t>297</w:t>
            </w:r>
          </w:p>
        </w:tc>
        <w:tc>
          <w:tcPr>
            <w:tcW w:w="1666" w:type="dxa"/>
          </w:tcPr>
          <w:p w:rsidR="00E9742B" w:rsidRPr="00B93CF8" w:rsidRDefault="00434AD4" w:rsidP="008B6F7F">
            <w:pPr>
              <w:jc w:val="center"/>
              <w:rPr>
                <w:rFonts w:ascii="Times New Roman" w:hAnsi="Times New Roman" w:cs="Times New Roman"/>
                <w:sz w:val="24"/>
                <w:szCs w:val="24"/>
              </w:rPr>
            </w:pPr>
            <w:r w:rsidRPr="00B93CF8">
              <w:rPr>
                <w:rFonts w:ascii="Times New Roman" w:hAnsi="Times New Roman" w:cs="Times New Roman"/>
                <w:sz w:val="24"/>
                <w:szCs w:val="24"/>
              </w:rPr>
              <w:t>2</w:t>
            </w:r>
            <w:r w:rsidR="00DC603C" w:rsidRPr="00B93CF8">
              <w:rPr>
                <w:rFonts w:ascii="Times New Roman" w:hAnsi="Times New Roman" w:cs="Times New Roman"/>
                <w:sz w:val="24"/>
                <w:szCs w:val="24"/>
              </w:rPr>
              <w:t>297</w:t>
            </w:r>
          </w:p>
        </w:tc>
      </w:tr>
      <w:tr w:rsidR="009903B4" w:rsidRPr="00B93CF8" w:rsidTr="00B93CF8">
        <w:tc>
          <w:tcPr>
            <w:tcW w:w="3936" w:type="dxa"/>
          </w:tcPr>
          <w:p w:rsidR="009903B4" w:rsidRPr="00B93CF8" w:rsidRDefault="009903B4" w:rsidP="008B6F7F">
            <w:pPr>
              <w:rPr>
                <w:rFonts w:ascii="Times New Roman" w:hAnsi="Times New Roman" w:cs="Times New Roman"/>
                <w:sz w:val="24"/>
                <w:szCs w:val="24"/>
              </w:rPr>
            </w:pPr>
            <w:r w:rsidRPr="00B93CF8">
              <w:rPr>
                <w:rFonts w:ascii="Times New Roman" w:hAnsi="Times New Roman" w:cs="Times New Roman"/>
                <w:sz w:val="24"/>
                <w:szCs w:val="24"/>
              </w:rPr>
              <w:t>Брой изследвани проби от пасивен надзор</w:t>
            </w:r>
          </w:p>
        </w:tc>
        <w:tc>
          <w:tcPr>
            <w:tcW w:w="1984" w:type="dxa"/>
          </w:tcPr>
          <w:p w:rsidR="009903B4" w:rsidRPr="00B93CF8" w:rsidRDefault="009903B4" w:rsidP="008B6F7F">
            <w:pPr>
              <w:jc w:val="center"/>
              <w:rPr>
                <w:rFonts w:ascii="Times New Roman" w:hAnsi="Times New Roman" w:cs="Times New Roman"/>
                <w:sz w:val="24"/>
                <w:szCs w:val="24"/>
              </w:rPr>
            </w:pPr>
            <w:r w:rsidRPr="00B93CF8">
              <w:rPr>
                <w:rFonts w:ascii="Times New Roman" w:hAnsi="Times New Roman" w:cs="Times New Roman"/>
                <w:sz w:val="24"/>
                <w:szCs w:val="24"/>
              </w:rPr>
              <w:t>600</w:t>
            </w:r>
          </w:p>
        </w:tc>
        <w:tc>
          <w:tcPr>
            <w:tcW w:w="1701" w:type="dxa"/>
          </w:tcPr>
          <w:p w:rsidR="009903B4" w:rsidRPr="00B93CF8" w:rsidRDefault="009903B4" w:rsidP="008B6F7F">
            <w:pPr>
              <w:jc w:val="center"/>
              <w:rPr>
                <w:rFonts w:ascii="Times New Roman" w:hAnsi="Times New Roman" w:cs="Times New Roman"/>
                <w:sz w:val="24"/>
                <w:szCs w:val="24"/>
              </w:rPr>
            </w:pPr>
            <w:r w:rsidRPr="00B93CF8">
              <w:rPr>
                <w:rFonts w:ascii="Times New Roman" w:hAnsi="Times New Roman" w:cs="Times New Roman"/>
                <w:sz w:val="24"/>
                <w:szCs w:val="24"/>
              </w:rPr>
              <w:t>600</w:t>
            </w:r>
          </w:p>
        </w:tc>
        <w:tc>
          <w:tcPr>
            <w:tcW w:w="1666" w:type="dxa"/>
          </w:tcPr>
          <w:p w:rsidR="009903B4" w:rsidRPr="00B93CF8" w:rsidRDefault="009903B4" w:rsidP="008B6F7F">
            <w:pPr>
              <w:jc w:val="center"/>
              <w:rPr>
                <w:rFonts w:ascii="Times New Roman" w:hAnsi="Times New Roman" w:cs="Times New Roman"/>
                <w:sz w:val="24"/>
                <w:szCs w:val="24"/>
              </w:rPr>
            </w:pPr>
            <w:r w:rsidRPr="00B93CF8">
              <w:rPr>
                <w:rFonts w:ascii="Times New Roman" w:hAnsi="Times New Roman" w:cs="Times New Roman"/>
                <w:sz w:val="24"/>
                <w:szCs w:val="24"/>
              </w:rPr>
              <w:t>600</w:t>
            </w:r>
          </w:p>
        </w:tc>
      </w:tr>
      <w:tr w:rsidR="00E9742B" w:rsidRPr="00B93CF8" w:rsidTr="00B93CF8">
        <w:tc>
          <w:tcPr>
            <w:tcW w:w="3936" w:type="dxa"/>
          </w:tcPr>
          <w:p w:rsidR="00E9742B" w:rsidRPr="00B93CF8" w:rsidRDefault="00E9742B" w:rsidP="008B6F7F">
            <w:pPr>
              <w:rPr>
                <w:rFonts w:ascii="Times New Roman" w:hAnsi="Times New Roman" w:cs="Times New Roman"/>
                <w:sz w:val="24"/>
                <w:szCs w:val="24"/>
              </w:rPr>
            </w:pPr>
            <w:r w:rsidRPr="00B93CF8">
              <w:rPr>
                <w:rFonts w:ascii="Times New Roman" w:hAnsi="Times New Roman" w:cs="Times New Roman"/>
                <w:sz w:val="24"/>
                <w:szCs w:val="24"/>
              </w:rPr>
              <w:t>Достигнати нива на сероконверсия</w:t>
            </w:r>
          </w:p>
        </w:tc>
        <w:tc>
          <w:tcPr>
            <w:tcW w:w="1984" w:type="dxa"/>
          </w:tcPr>
          <w:p w:rsidR="00E9742B" w:rsidRPr="00B93CF8" w:rsidRDefault="00E9742B" w:rsidP="008B6F7F">
            <w:pPr>
              <w:jc w:val="center"/>
              <w:rPr>
                <w:rFonts w:ascii="Times New Roman" w:hAnsi="Times New Roman" w:cs="Times New Roman"/>
                <w:sz w:val="24"/>
                <w:szCs w:val="24"/>
              </w:rPr>
            </w:pPr>
            <w:r w:rsidRPr="00B93CF8">
              <w:rPr>
                <w:rFonts w:ascii="Times New Roman" w:hAnsi="Times New Roman" w:cs="Times New Roman"/>
                <w:sz w:val="24"/>
                <w:szCs w:val="24"/>
              </w:rPr>
              <w:t>50%</w:t>
            </w:r>
          </w:p>
        </w:tc>
        <w:tc>
          <w:tcPr>
            <w:tcW w:w="1701" w:type="dxa"/>
          </w:tcPr>
          <w:p w:rsidR="00E9742B" w:rsidRPr="00B93CF8" w:rsidRDefault="00E9742B" w:rsidP="008B6F7F">
            <w:pPr>
              <w:jc w:val="center"/>
              <w:rPr>
                <w:rFonts w:ascii="Times New Roman" w:hAnsi="Times New Roman" w:cs="Times New Roman"/>
                <w:sz w:val="24"/>
                <w:szCs w:val="24"/>
              </w:rPr>
            </w:pPr>
            <w:r w:rsidRPr="00B93CF8">
              <w:rPr>
                <w:rFonts w:ascii="Times New Roman" w:hAnsi="Times New Roman" w:cs="Times New Roman"/>
                <w:sz w:val="24"/>
                <w:szCs w:val="24"/>
              </w:rPr>
              <w:t>60%</w:t>
            </w:r>
          </w:p>
        </w:tc>
        <w:tc>
          <w:tcPr>
            <w:tcW w:w="1666" w:type="dxa"/>
          </w:tcPr>
          <w:p w:rsidR="00E9742B" w:rsidRPr="00B93CF8" w:rsidRDefault="00E9742B" w:rsidP="008B6F7F">
            <w:pPr>
              <w:jc w:val="center"/>
              <w:rPr>
                <w:rFonts w:ascii="Times New Roman" w:hAnsi="Times New Roman" w:cs="Times New Roman"/>
                <w:sz w:val="24"/>
                <w:szCs w:val="24"/>
              </w:rPr>
            </w:pPr>
            <w:r w:rsidRPr="00B93CF8">
              <w:rPr>
                <w:rFonts w:ascii="Times New Roman" w:hAnsi="Times New Roman" w:cs="Times New Roman"/>
                <w:sz w:val="24"/>
                <w:szCs w:val="24"/>
              </w:rPr>
              <w:t>70%</w:t>
            </w:r>
          </w:p>
        </w:tc>
      </w:tr>
      <w:tr w:rsidR="00E9742B" w:rsidRPr="00B93CF8" w:rsidTr="00B93CF8">
        <w:tc>
          <w:tcPr>
            <w:tcW w:w="3936" w:type="dxa"/>
          </w:tcPr>
          <w:p w:rsidR="00E9742B" w:rsidRPr="00B93CF8" w:rsidRDefault="00E9742B" w:rsidP="008B6F7F">
            <w:pPr>
              <w:rPr>
                <w:rFonts w:ascii="Times New Roman" w:hAnsi="Times New Roman" w:cs="Times New Roman"/>
                <w:sz w:val="24"/>
                <w:szCs w:val="24"/>
              </w:rPr>
            </w:pPr>
            <w:r w:rsidRPr="00B93CF8">
              <w:rPr>
                <w:rFonts w:ascii="Times New Roman" w:hAnsi="Times New Roman" w:cs="Times New Roman"/>
                <w:sz w:val="24"/>
                <w:szCs w:val="24"/>
              </w:rPr>
              <w:t>Достигнати нива на установен биомаркер тетрациклин</w:t>
            </w:r>
          </w:p>
        </w:tc>
        <w:tc>
          <w:tcPr>
            <w:tcW w:w="1984" w:type="dxa"/>
          </w:tcPr>
          <w:p w:rsidR="00E9742B" w:rsidRPr="00B93CF8" w:rsidRDefault="00E9742B" w:rsidP="008B6F7F">
            <w:pPr>
              <w:jc w:val="center"/>
              <w:rPr>
                <w:rFonts w:ascii="Times New Roman" w:hAnsi="Times New Roman" w:cs="Times New Roman"/>
                <w:sz w:val="24"/>
                <w:szCs w:val="24"/>
              </w:rPr>
            </w:pPr>
            <w:r w:rsidRPr="00B93CF8">
              <w:rPr>
                <w:rFonts w:ascii="Times New Roman" w:hAnsi="Times New Roman" w:cs="Times New Roman"/>
                <w:sz w:val="24"/>
                <w:szCs w:val="24"/>
              </w:rPr>
              <w:t>70%</w:t>
            </w:r>
          </w:p>
        </w:tc>
        <w:tc>
          <w:tcPr>
            <w:tcW w:w="1701" w:type="dxa"/>
          </w:tcPr>
          <w:p w:rsidR="00E9742B" w:rsidRPr="00B93CF8" w:rsidRDefault="00E9742B" w:rsidP="008B6F7F">
            <w:pPr>
              <w:jc w:val="center"/>
              <w:rPr>
                <w:rFonts w:ascii="Times New Roman" w:hAnsi="Times New Roman" w:cs="Times New Roman"/>
                <w:sz w:val="24"/>
                <w:szCs w:val="24"/>
              </w:rPr>
            </w:pPr>
            <w:r w:rsidRPr="00B93CF8">
              <w:rPr>
                <w:rFonts w:ascii="Times New Roman" w:hAnsi="Times New Roman" w:cs="Times New Roman"/>
                <w:sz w:val="24"/>
                <w:szCs w:val="24"/>
              </w:rPr>
              <w:t>80%</w:t>
            </w:r>
          </w:p>
        </w:tc>
        <w:tc>
          <w:tcPr>
            <w:tcW w:w="1666" w:type="dxa"/>
          </w:tcPr>
          <w:p w:rsidR="00E9742B" w:rsidRPr="00B93CF8" w:rsidRDefault="00E9742B" w:rsidP="008B6F7F">
            <w:pPr>
              <w:jc w:val="center"/>
              <w:rPr>
                <w:rFonts w:ascii="Times New Roman" w:hAnsi="Times New Roman" w:cs="Times New Roman"/>
                <w:sz w:val="24"/>
                <w:szCs w:val="24"/>
              </w:rPr>
            </w:pPr>
            <w:r w:rsidRPr="00B93CF8">
              <w:rPr>
                <w:rFonts w:ascii="Times New Roman" w:hAnsi="Times New Roman" w:cs="Times New Roman"/>
                <w:sz w:val="24"/>
                <w:szCs w:val="24"/>
              </w:rPr>
              <w:t>90%</w:t>
            </w:r>
          </w:p>
        </w:tc>
      </w:tr>
      <w:tr w:rsidR="00E9742B" w:rsidRPr="00B93CF8" w:rsidTr="00B93CF8">
        <w:tc>
          <w:tcPr>
            <w:tcW w:w="3936" w:type="dxa"/>
          </w:tcPr>
          <w:p w:rsidR="00E9742B" w:rsidRPr="00B93CF8" w:rsidRDefault="00E9742B" w:rsidP="008B6F7F">
            <w:pPr>
              <w:rPr>
                <w:rFonts w:ascii="Times New Roman" w:hAnsi="Times New Roman" w:cs="Times New Roman"/>
                <w:sz w:val="24"/>
                <w:szCs w:val="24"/>
              </w:rPr>
            </w:pPr>
            <w:r w:rsidRPr="00B93CF8">
              <w:rPr>
                <w:rFonts w:ascii="Times New Roman" w:hAnsi="Times New Roman" w:cs="Times New Roman"/>
                <w:sz w:val="24"/>
                <w:szCs w:val="24"/>
              </w:rPr>
              <w:t>Констатирани случаи на бяс</w:t>
            </w:r>
          </w:p>
        </w:tc>
        <w:tc>
          <w:tcPr>
            <w:tcW w:w="1984" w:type="dxa"/>
          </w:tcPr>
          <w:p w:rsidR="00E9742B" w:rsidRPr="00B93CF8" w:rsidRDefault="00E9742B" w:rsidP="008B6F7F">
            <w:pPr>
              <w:jc w:val="center"/>
              <w:rPr>
                <w:rFonts w:ascii="Times New Roman" w:hAnsi="Times New Roman" w:cs="Times New Roman"/>
                <w:sz w:val="24"/>
                <w:szCs w:val="24"/>
              </w:rPr>
            </w:pPr>
            <w:r w:rsidRPr="00B93CF8">
              <w:rPr>
                <w:rFonts w:ascii="Times New Roman" w:hAnsi="Times New Roman" w:cs="Times New Roman"/>
                <w:sz w:val="24"/>
                <w:szCs w:val="24"/>
              </w:rPr>
              <w:t>0</w:t>
            </w:r>
          </w:p>
        </w:tc>
        <w:tc>
          <w:tcPr>
            <w:tcW w:w="1701" w:type="dxa"/>
          </w:tcPr>
          <w:p w:rsidR="00E9742B" w:rsidRPr="00B93CF8" w:rsidRDefault="00E9742B" w:rsidP="008B6F7F">
            <w:pPr>
              <w:jc w:val="center"/>
              <w:rPr>
                <w:rFonts w:ascii="Times New Roman" w:hAnsi="Times New Roman" w:cs="Times New Roman"/>
                <w:sz w:val="24"/>
                <w:szCs w:val="24"/>
              </w:rPr>
            </w:pPr>
            <w:r w:rsidRPr="00B93CF8">
              <w:rPr>
                <w:rFonts w:ascii="Times New Roman" w:hAnsi="Times New Roman" w:cs="Times New Roman"/>
                <w:sz w:val="24"/>
                <w:szCs w:val="24"/>
              </w:rPr>
              <w:t>0</w:t>
            </w:r>
          </w:p>
        </w:tc>
        <w:tc>
          <w:tcPr>
            <w:tcW w:w="1666" w:type="dxa"/>
          </w:tcPr>
          <w:p w:rsidR="00E9742B" w:rsidRPr="00B93CF8" w:rsidRDefault="00E9742B" w:rsidP="008B6F7F">
            <w:pPr>
              <w:jc w:val="center"/>
              <w:rPr>
                <w:rFonts w:ascii="Times New Roman" w:hAnsi="Times New Roman" w:cs="Times New Roman"/>
                <w:sz w:val="24"/>
                <w:szCs w:val="24"/>
              </w:rPr>
            </w:pPr>
            <w:r w:rsidRPr="00B93CF8">
              <w:rPr>
                <w:rFonts w:ascii="Times New Roman" w:hAnsi="Times New Roman" w:cs="Times New Roman"/>
                <w:sz w:val="24"/>
                <w:szCs w:val="24"/>
              </w:rPr>
              <w:t>0</w:t>
            </w:r>
          </w:p>
        </w:tc>
      </w:tr>
      <w:tr w:rsidR="00E9742B" w:rsidRPr="00B93CF8" w:rsidTr="00B93CF8">
        <w:tc>
          <w:tcPr>
            <w:tcW w:w="3936" w:type="dxa"/>
          </w:tcPr>
          <w:p w:rsidR="00E9742B" w:rsidRPr="00B93CF8" w:rsidRDefault="00E9742B" w:rsidP="008B6F7F">
            <w:pPr>
              <w:rPr>
                <w:rFonts w:ascii="Times New Roman" w:hAnsi="Times New Roman" w:cs="Times New Roman"/>
                <w:sz w:val="24"/>
                <w:szCs w:val="24"/>
              </w:rPr>
            </w:pPr>
            <w:r w:rsidRPr="00B93CF8">
              <w:rPr>
                <w:rFonts w:ascii="Times New Roman" w:hAnsi="Times New Roman" w:cs="Times New Roman"/>
                <w:sz w:val="24"/>
                <w:szCs w:val="24"/>
              </w:rPr>
              <w:t>Изследвани проби от целеви животни за пасивен надзор</w:t>
            </w:r>
          </w:p>
        </w:tc>
        <w:tc>
          <w:tcPr>
            <w:tcW w:w="1984" w:type="dxa"/>
          </w:tcPr>
          <w:p w:rsidR="00E9742B" w:rsidRPr="00B93CF8" w:rsidRDefault="00E9742B" w:rsidP="008B6F7F">
            <w:pPr>
              <w:jc w:val="center"/>
              <w:rPr>
                <w:rFonts w:ascii="Times New Roman" w:hAnsi="Times New Roman" w:cs="Times New Roman"/>
                <w:sz w:val="24"/>
                <w:szCs w:val="24"/>
              </w:rPr>
            </w:pPr>
            <w:r w:rsidRPr="00B93CF8">
              <w:rPr>
                <w:rFonts w:ascii="Times New Roman" w:hAnsi="Times New Roman" w:cs="Times New Roman"/>
                <w:sz w:val="24"/>
                <w:szCs w:val="24"/>
              </w:rPr>
              <w:t>+30% от предходната година</w:t>
            </w:r>
          </w:p>
        </w:tc>
        <w:tc>
          <w:tcPr>
            <w:tcW w:w="1701" w:type="dxa"/>
          </w:tcPr>
          <w:p w:rsidR="00E9742B" w:rsidRPr="00B93CF8" w:rsidRDefault="00E9742B" w:rsidP="008B6F7F">
            <w:pPr>
              <w:jc w:val="center"/>
              <w:rPr>
                <w:rFonts w:ascii="Times New Roman" w:hAnsi="Times New Roman" w:cs="Times New Roman"/>
                <w:sz w:val="24"/>
                <w:szCs w:val="24"/>
              </w:rPr>
            </w:pPr>
            <w:r w:rsidRPr="00B93CF8">
              <w:rPr>
                <w:rFonts w:ascii="Times New Roman" w:hAnsi="Times New Roman" w:cs="Times New Roman"/>
                <w:sz w:val="24"/>
                <w:szCs w:val="24"/>
              </w:rPr>
              <w:t>+20% от предходната година</w:t>
            </w:r>
          </w:p>
        </w:tc>
        <w:tc>
          <w:tcPr>
            <w:tcW w:w="1666" w:type="dxa"/>
          </w:tcPr>
          <w:p w:rsidR="00E9742B" w:rsidRPr="00B93CF8" w:rsidRDefault="00E9742B" w:rsidP="008B6F7F">
            <w:pPr>
              <w:jc w:val="center"/>
              <w:rPr>
                <w:rFonts w:ascii="Times New Roman" w:hAnsi="Times New Roman" w:cs="Times New Roman"/>
                <w:sz w:val="24"/>
                <w:szCs w:val="24"/>
              </w:rPr>
            </w:pPr>
            <w:r w:rsidRPr="00B93CF8">
              <w:rPr>
                <w:rFonts w:ascii="Times New Roman" w:hAnsi="Times New Roman" w:cs="Times New Roman"/>
                <w:sz w:val="24"/>
                <w:szCs w:val="24"/>
              </w:rPr>
              <w:t>+20% от предходната година</w:t>
            </w:r>
          </w:p>
        </w:tc>
      </w:tr>
    </w:tbl>
    <w:p w:rsidR="00E9742B" w:rsidRPr="00B93CF8" w:rsidRDefault="00E9742B" w:rsidP="00AC5673">
      <w:pPr>
        <w:spacing w:after="0" w:line="360" w:lineRule="auto"/>
        <w:jc w:val="both"/>
        <w:rPr>
          <w:rFonts w:ascii="Times New Roman" w:hAnsi="Times New Roman" w:cs="Times New Roman"/>
          <w:sz w:val="24"/>
          <w:szCs w:val="24"/>
        </w:rPr>
      </w:pPr>
    </w:p>
    <w:p w:rsidR="006B70DE" w:rsidRPr="00B93CF8" w:rsidRDefault="006B70DE" w:rsidP="00AC5673">
      <w:pPr>
        <w:spacing w:after="0" w:line="360" w:lineRule="auto"/>
        <w:jc w:val="both"/>
        <w:rPr>
          <w:rFonts w:ascii="Times New Roman" w:hAnsi="Times New Roman" w:cs="Times New Roman"/>
          <w:b/>
          <w:sz w:val="24"/>
          <w:szCs w:val="24"/>
        </w:rPr>
      </w:pPr>
      <w:r w:rsidRPr="00B93CF8">
        <w:rPr>
          <w:rFonts w:ascii="Times New Roman" w:hAnsi="Times New Roman" w:cs="Times New Roman"/>
          <w:b/>
          <w:sz w:val="24"/>
          <w:szCs w:val="24"/>
        </w:rPr>
        <w:t>9. Свързани документи и полезни връзки</w:t>
      </w:r>
    </w:p>
    <w:p w:rsidR="0035526E" w:rsidRPr="00B93CF8" w:rsidRDefault="008F0CF5" w:rsidP="00AC5673">
      <w:pPr>
        <w:spacing w:after="0" w:line="360" w:lineRule="auto"/>
        <w:jc w:val="both"/>
        <w:rPr>
          <w:rFonts w:ascii="Times New Roman" w:hAnsi="Times New Roman" w:cs="Times New Roman"/>
          <w:sz w:val="24"/>
          <w:szCs w:val="24"/>
        </w:rPr>
      </w:pPr>
      <w:hyperlink r:id="rId10" w:history="1">
        <w:r w:rsidR="004477B5" w:rsidRPr="00B93CF8">
          <w:rPr>
            <w:rStyle w:val="Hyperlink"/>
            <w:rFonts w:ascii="Times New Roman" w:hAnsi="Times New Roman" w:cs="Times New Roman"/>
            <w:sz w:val="24"/>
            <w:szCs w:val="24"/>
          </w:rPr>
          <w:t>http://babh.government.bg/bg/Page/Rabies/index/Rabies/</w:t>
        </w:r>
      </w:hyperlink>
      <w:r w:rsidR="004477B5" w:rsidRPr="00B93CF8">
        <w:rPr>
          <w:rFonts w:ascii="Times New Roman" w:hAnsi="Times New Roman" w:cs="Times New Roman"/>
          <w:sz w:val="24"/>
          <w:szCs w:val="24"/>
        </w:rPr>
        <w:t xml:space="preserve"> </w:t>
      </w:r>
    </w:p>
    <w:p w:rsidR="00EB01BE" w:rsidRPr="00B93CF8" w:rsidRDefault="008F0CF5" w:rsidP="00AC5673">
      <w:pPr>
        <w:spacing w:after="0" w:line="360" w:lineRule="auto"/>
        <w:jc w:val="both"/>
        <w:rPr>
          <w:rFonts w:ascii="Times New Roman" w:hAnsi="Times New Roman" w:cs="Times New Roman"/>
          <w:sz w:val="24"/>
          <w:szCs w:val="24"/>
        </w:rPr>
      </w:pPr>
      <w:hyperlink r:id="rId11" w:history="1">
        <w:r w:rsidR="00EB01BE" w:rsidRPr="00B93CF8">
          <w:rPr>
            <w:rStyle w:val="Hyperlink"/>
            <w:rFonts w:ascii="Times New Roman" w:hAnsi="Times New Roman" w:cs="Times New Roman"/>
            <w:sz w:val="24"/>
            <w:szCs w:val="24"/>
          </w:rPr>
          <w:t>https://www.oie.int/standard-setting/terrestrial-manual/access-online/</w:t>
        </w:r>
      </w:hyperlink>
      <w:r w:rsidR="00EB01BE" w:rsidRPr="00B93CF8">
        <w:rPr>
          <w:rFonts w:ascii="Times New Roman" w:hAnsi="Times New Roman" w:cs="Times New Roman"/>
          <w:sz w:val="24"/>
          <w:szCs w:val="24"/>
        </w:rPr>
        <w:t xml:space="preserve"> </w:t>
      </w:r>
    </w:p>
    <w:p w:rsidR="00AC5673" w:rsidRPr="00B93CF8" w:rsidRDefault="00AC5673" w:rsidP="00AC5673">
      <w:pPr>
        <w:spacing w:after="0" w:line="360" w:lineRule="auto"/>
        <w:jc w:val="both"/>
        <w:rPr>
          <w:rFonts w:ascii="Times New Roman" w:hAnsi="Times New Roman" w:cs="Times New Roman"/>
          <w:sz w:val="24"/>
          <w:szCs w:val="24"/>
        </w:rPr>
      </w:pPr>
    </w:p>
    <w:p w:rsidR="006406CA" w:rsidRPr="00B93CF8" w:rsidRDefault="006406CA" w:rsidP="00AC5673">
      <w:pPr>
        <w:spacing w:after="0" w:line="360" w:lineRule="auto"/>
        <w:jc w:val="both"/>
        <w:rPr>
          <w:rFonts w:ascii="Times New Roman" w:hAnsi="Times New Roman" w:cs="Times New Roman"/>
          <w:b/>
          <w:sz w:val="24"/>
          <w:szCs w:val="24"/>
        </w:rPr>
      </w:pPr>
      <w:r w:rsidRPr="00B93CF8">
        <w:rPr>
          <w:rFonts w:ascii="Times New Roman" w:hAnsi="Times New Roman" w:cs="Times New Roman"/>
          <w:b/>
          <w:sz w:val="24"/>
          <w:szCs w:val="24"/>
        </w:rPr>
        <w:t>10. Исторически и епизоотологични данни за болестта в България:</w:t>
      </w:r>
    </w:p>
    <w:p w:rsidR="006406CA" w:rsidRPr="00B93CF8" w:rsidRDefault="008F0CF5" w:rsidP="00AC5673">
      <w:pPr>
        <w:pStyle w:val="NormalWeb"/>
        <w:spacing w:before="0" w:beforeAutospacing="0" w:after="0" w:afterAutospacing="0" w:line="360" w:lineRule="auto"/>
      </w:pPr>
      <w:hyperlink r:id="rId12" w:history="1">
        <w:r w:rsidR="006406CA" w:rsidRPr="00B93CF8">
          <w:rPr>
            <w:rStyle w:val="Hyperlink"/>
          </w:rPr>
          <w:t>https://www.bfsa.bg/bg/Page/epi_data/index/epi_data/</w:t>
        </w:r>
      </w:hyperlink>
    </w:p>
    <w:p w:rsidR="006406CA" w:rsidRPr="00B93CF8" w:rsidRDefault="006406CA" w:rsidP="00AC5673">
      <w:pPr>
        <w:spacing w:after="0" w:line="360" w:lineRule="auto"/>
        <w:jc w:val="both"/>
        <w:rPr>
          <w:rFonts w:ascii="Times New Roman" w:hAnsi="Times New Roman" w:cs="Times New Roman"/>
          <w:b/>
          <w:sz w:val="24"/>
          <w:szCs w:val="24"/>
        </w:rPr>
      </w:pPr>
    </w:p>
    <w:p w:rsidR="006406CA" w:rsidRPr="00B93CF8" w:rsidRDefault="006406CA" w:rsidP="00AC5673">
      <w:pPr>
        <w:spacing w:after="0" w:line="360" w:lineRule="auto"/>
        <w:jc w:val="both"/>
        <w:rPr>
          <w:rFonts w:ascii="Times New Roman" w:hAnsi="Times New Roman" w:cs="Times New Roman"/>
          <w:sz w:val="24"/>
          <w:szCs w:val="24"/>
        </w:rPr>
      </w:pPr>
    </w:p>
    <w:p w:rsidR="004477B5" w:rsidRPr="00B93CF8" w:rsidRDefault="004477B5" w:rsidP="00AC5673">
      <w:pPr>
        <w:spacing w:after="0" w:line="360" w:lineRule="auto"/>
        <w:jc w:val="both"/>
        <w:rPr>
          <w:rFonts w:cstheme="minorHAnsi"/>
          <w:sz w:val="24"/>
          <w:szCs w:val="24"/>
        </w:rPr>
      </w:pPr>
    </w:p>
    <w:sectPr w:rsidR="004477B5" w:rsidRPr="00B93CF8" w:rsidSect="00AC5673">
      <w:footerReference w:type="default" r:id="rId13"/>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CF5" w:rsidRDefault="008F0CF5" w:rsidP="00A538C2">
      <w:pPr>
        <w:spacing w:after="0" w:line="240" w:lineRule="auto"/>
      </w:pPr>
      <w:r>
        <w:separator/>
      </w:r>
    </w:p>
  </w:endnote>
  <w:endnote w:type="continuationSeparator" w:id="0">
    <w:p w:rsidR="008F0CF5" w:rsidRDefault="008F0CF5" w:rsidP="00A5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960538"/>
      <w:docPartObj>
        <w:docPartGallery w:val="Page Numbers (Bottom of Page)"/>
        <w:docPartUnique/>
      </w:docPartObj>
    </w:sdtPr>
    <w:sdtEndPr>
      <w:rPr>
        <w:rFonts w:ascii="Times New Roman" w:hAnsi="Times New Roman" w:cs="Times New Roman"/>
        <w:noProof/>
        <w:sz w:val="20"/>
        <w:szCs w:val="20"/>
      </w:rPr>
    </w:sdtEndPr>
    <w:sdtContent>
      <w:p w:rsidR="008B6F7F" w:rsidRPr="00AC5673" w:rsidRDefault="008B6F7F" w:rsidP="00AC5673">
        <w:pPr>
          <w:pStyle w:val="Footer"/>
          <w:jc w:val="center"/>
          <w:rPr>
            <w:rFonts w:ascii="Times New Roman" w:hAnsi="Times New Roman" w:cs="Times New Roman"/>
            <w:sz w:val="20"/>
            <w:szCs w:val="20"/>
          </w:rPr>
        </w:pPr>
        <w:r w:rsidRPr="00AC5673">
          <w:rPr>
            <w:rFonts w:ascii="Times New Roman" w:hAnsi="Times New Roman" w:cs="Times New Roman"/>
            <w:sz w:val="20"/>
            <w:szCs w:val="20"/>
          </w:rPr>
          <w:fldChar w:fldCharType="begin"/>
        </w:r>
        <w:r w:rsidRPr="00AC5673">
          <w:rPr>
            <w:rFonts w:ascii="Times New Roman" w:hAnsi="Times New Roman" w:cs="Times New Roman"/>
            <w:sz w:val="20"/>
            <w:szCs w:val="20"/>
          </w:rPr>
          <w:instrText xml:space="preserve"> PAGE   \* MERGEFORMAT </w:instrText>
        </w:r>
        <w:r w:rsidRPr="00AC5673">
          <w:rPr>
            <w:rFonts w:ascii="Times New Roman" w:hAnsi="Times New Roman" w:cs="Times New Roman"/>
            <w:sz w:val="20"/>
            <w:szCs w:val="20"/>
          </w:rPr>
          <w:fldChar w:fldCharType="separate"/>
        </w:r>
        <w:r w:rsidR="004F7886">
          <w:rPr>
            <w:rFonts w:ascii="Times New Roman" w:hAnsi="Times New Roman" w:cs="Times New Roman"/>
            <w:noProof/>
            <w:sz w:val="20"/>
            <w:szCs w:val="20"/>
          </w:rPr>
          <w:t>7</w:t>
        </w:r>
        <w:r w:rsidRPr="00AC567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CF5" w:rsidRDefault="008F0CF5" w:rsidP="00A538C2">
      <w:pPr>
        <w:spacing w:after="0" w:line="240" w:lineRule="auto"/>
      </w:pPr>
      <w:r>
        <w:separator/>
      </w:r>
    </w:p>
  </w:footnote>
  <w:footnote w:type="continuationSeparator" w:id="0">
    <w:p w:rsidR="008F0CF5" w:rsidRDefault="008F0CF5" w:rsidP="00A538C2">
      <w:pPr>
        <w:spacing w:after="0" w:line="240" w:lineRule="auto"/>
      </w:pPr>
      <w:r>
        <w:continuationSeparator/>
      </w:r>
    </w:p>
  </w:footnote>
  <w:footnote w:id="1">
    <w:p w:rsidR="008B6F7F" w:rsidRPr="009011CC" w:rsidRDefault="008B6F7F">
      <w:pPr>
        <w:pStyle w:val="FootnoteText"/>
        <w:rPr>
          <w:rFonts w:ascii="Times New Roman" w:hAnsi="Times New Roman" w:cs="Times New Roman"/>
        </w:rPr>
      </w:pPr>
      <w:r w:rsidRPr="009011CC">
        <w:rPr>
          <w:rStyle w:val="FootnoteReference"/>
          <w:rFonts w:ascii="Times New Roman" w:hAnsi="Times New Roman" w:cs="Times New Roman"/>
        </w:rPr>
        <w:footnoteRef/>
      </w:r>
      <w:r w:rsidRPr="009011CC">
        <w:rPr>
          <w:rFonts w:ascii="Times New Roman" w:hAnsi="Times New Roman" w:cs="Times New Roman"/>
        </w:rPr>
        <w:t xml:space="preserve"> Основния индикаторен животински вид по отношение на мониторинга на ваксинацията са лисиците. Въпреки това, предвид нарастването на популацията на чакали в страната, както и факта, че при тях също се установява ограничена сероконверсия, с оглед постигането на целите на програмата, се изследват и проби от чакали.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27B"/>
    <w:multiLevelType w:val="hybridMultilevel"/>
    <w:tmpl w:val="00040B2C"/>
    <w:lvl w:ilvl="0" w:tplc="9EE0889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B56573"/>
    <w:multiLevelType w:val="hybridMultilevel"/>
    <w:tmpl w:val="711A6CD8"/>
    <w:lvl w:ilvl="0" w:tplc="5DA05D6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EEF2165"/>
    <w:multiLevelType w:val="hybridMultilevel"/>
    <w:tmpl w:val="9D4E2BB8"/>
    <w:lvl w:ilvl="0" w:tplc="5DA05D6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282286C"/>
    <w:multiLevelType w:val="hybridMultilevel"/>
    <w:tmpl w:val="07604F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2F87A92"/>
    <w:multiLevelType w:val="hybridMultilevel"/>
    <w:tmpl w:val="EA5A41E6"/>
    <w:lvl w:ilvl="0" w:tplc="5DA05D6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19F7B00"/>
    <w:multiLevelType w:val="hybridMultilevel"/>
    <w:tmpl w:val="EC6CADD0"/>
    <w:lvl w:ilvl="0" w:tplc="5DA05D6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5130FAA"/>
    <w:multiLevelType w:val="hybridMultilevel"/>
    <w:tmpl w:val="625A97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56978EC"/>
    <w:multiLevelType w:val="multilevel"/>
    <w:tmpl w:val="9C3066F6"/>
    <w:lvl w:ilvl="0">
      <w:start w:val="1"/>
      <w:numFmt w:val="bullet"/>
      <w:suff w:val="space"/>
      <w:lvlText w:val="-"/>
      <w:lvlJc w:val="left"/>
      <w:pPr>
        <w:ind w:left="0" w:firstLine="45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3E6125"/>
    <w:multiLevelType w:val="hybridMultilevel"/>
    <w:tmpl w:val="120C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92D5C"/>
    <w:multiLevelType w:val="hybridMultilevel"/>
    <w:tmpl w:val="CF78AE20"/>
    <w:lvl w:ilvl="0" w:tplc="1C180502">
      <w:start w:val="2"/>
      <w:numFmt w:val="decimal"/>
      <w:lvlText w:val="%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AE23CA7"/>
    <w:multiLevelType w:val="hybridMultilevel"/>
    <w:tmpl w:val="BC30164C"/>
    <w:lvl w:ilvl="0" w:tplc="0402000F">
      <w:start w:val="1"/>
      <w:numFmt w:val="decimal"/>
      <w:lvlText w:val="%1."/>
      <w:lvlJc w:val="left"/>
      <w:pPr>
        <w:ind w:left="784" w:hanging="360"/>
      </w:pPr>
    </w:lvl>
    <w:lvl w:ilvl="1" w:tplc="04020019" w:tentative="1">
      <w:start w:val="1"/>
      <w:numFmt w:val="lowerLetter"/>
      <w:lvlText w:val="%2."/>
      <w:lvlJc w:val="left"/>
      <w:pPr>
        <w:ind w:left="1504" w:hanging="360"/>
      </w:pPr>
    </w:lvl>
    <w:lvl w:ilvl="2" w:tplc="0402001B" w:tentative="1">
      <w:start w:val="1"/>
      <w:numFmt w:val="lowerRoman"/>
      <w:lvlText w:val="%3."/>
      <w:lvlJc w:val="right"/>
      <w:pPr>
        <w:ind w:left="2224" w:hanging="180"/>
      </w:pPr>
    </w:lvl>
    <w:lvl w:ilvl="3" w:tplc="0402000F" w:tentative="1">
      <w:start w:val="1"/>
      <w:numFmt w:val="decimal"/>
      <w:lvlText w:val="%4."/>
      <w:lvlJc w:val="left"/>
      <w:pPr>
        <w:ind w:left="2944" w:hanging="360"/>
      </w:pPr>
    </w:lvl>
    <w:lvl w:ilvl="4" w:tplc="04020019" w:tentative="1">
      <w:start w:val="1"/>
      <w:numFmt w:val="lowerLetter"/>
      <w:lvlText w:val="%5."/>
      <w:lvlJc w:val="left"/>
      <w:pPr>
        <w:ind w:left="3664" w:hanging="360"/>
      </w:pPr>
    </w:lvl>
    <w:lvl w:ilvl="5" w:tplc="0402001B" w:tentative="1">
      <w:start w:val="1"/>
      <w:numFmt w:val="lowerRoman"/>
      <w:lvlText w:val="%6."/>
      <w:lvlJc w:val="right"/>
      <w:pPr>
        <w:ind w:left="4384" w:hanging="180"/>
      </w:pPr>
    </w:lvl>
    <w:lvl w:ilvl="6" w:tplc="0402000F" w:tentative="1">
      <w:start w:val="1"/>
      <w:numFmt w:val="decimal"/>
      <w:lvlText w:val="%7."/>
      <w:lvlJc w:val="left"/>
      <w:pPr>
        <w:ind w:left="5104" w:hanging="360"/>
      </w:pPr>
    </w:lvl>
    <w:lvl w:ilvl="7" w:tplc="04020019" w:tentative="1">
      <w:start w:val="1"/>
      <w:numFmt w:val="lowerLetter"/>
      <w:lvlText w:val="%8."/>
      <w:lvlJc w:val="left"/>
      <w:pPr>
        <w:ind w:left="5824" w:hanging="360"/>
      </w:pPr>
    </w:lvl>
    <w:lvl w:ilvl="8" w:tplc="0402001B" w:tentative="1">
      <w:start w:val="1"/>
      <w:numFmt w:val="lowerRoman"/>
      <w:lvlText w:val="%9."/>
      <w:lvlJc w:val="right"/>
      <w:pPr>
        <w:ind w:left="6544" w:hanging="180"/>
      </w:pPr>
    </w:lvl>
  </w:abstractNum>
  <w:abstractNum w:abstractNumId="11" w15:restartNumberingAfterBreak="0">
    <w:nsid w:val="4017694B"/>
    <w:multiLevelType w:val="multilevel"/>
    <w:tmpl w:val="30B28B26"/>
    <w:lvl w:ilvl="0">
      <w:start w:val="1"/>
      <w:numFmt w:val="bullet"/>
      <w:suff w:val="space"/>
      <w:lvlText w:val=""/>
      <w:lvlJc w:val="left"/>
      <w:pPr>
        <w:ind w:left="0" w:firstLine="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428474C8"/>
    <w:multiLevelType w:val="multilevel"/>
    <w:tmpl w:val="D8806A1E"/>
    <w:lvl w:ilvl="0">
      <w:start w:val="1"/>
      <w:numFmt w:val="bullet"/>
      <w:suff w:val="space"/>
      <w:lvlText w:val=""/>
      <w:lvlJc w:val="left"/>
      <w:pPr>
        <w:ind w:left="0" w:firstLine="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E46580"/>
    <w:multiLevelType w:val="hybridMultilevel"/>
    <w:tmpl w:val="58EEF90E"/>
    <w:lvl w:ilvl="0" w:tplc="9EE0889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9341BB0"/>
    <w:multiLevelType w:val="hybridMultilevel"/>
    <w:tmpl w:val="D1D683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67208E2"/>
    <w:multiLevelType w:val="hybridMultilevel"/>
    <w:tmpl w:val="CD8E6F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2E82DF8"/>
    <w:multiLevelType w:val="hybridMultilevel"/>
    <w:tmpl w:val="EBB2D3C6"/>
    <w:lvl w:ilvl="0" w:tplc="0402001B">
      <w:start w:val="1"/>
      <w:numFmt w:val="lowerRoman"/>
      <w:lvlText w:val="%1."/>
      <w:lvlJc w:val="righ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D50369D"/>
    <w:multiLevelType w:val="multilevel"/>
    <w:tmpl w:val="CC546926"/>
    <w:lvl w:ilvl="0">
      <w:start w:val="6"/>
      <w:numFmt w:val="bullet"/>
      <w:lvlText w:val="-"/>
      <w:lvlJc w:val="left"/>
      <w:pPr>
        <w:ind w:left="0" w:firstLine="45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4"/>
  </w:num>
  <w:num w:numId="4">
    <w:abstractNumId w:val="15"/>
  </w:num>
  <w:num w:numId="5">
    <w:abstractNumId w:val="10"/>
  </w:num>
  <w:num w:numId="6">
    <w:abstractNumId w:val="9"/>
  </w:num>
  <w:num w:numId="7">
    <w:abstractNumId w:val="16"/>
  </w:num>
  <w:num w:numId="8">
    <w:abstractNumId w:val="17"/>
  </w:num>
  <w:num w:numId="9">
    <w:abstractNumId w:val="4"/>
  </w:num>
  <w:num w:numId="10">
    <w:abstractNumId w:val="5"/>
  </w:num>
  <w:num w:numId="11">
    <w:abstractNumId w:val="1"/>
  </w:num>
  <w:num w:numId="12">
    <w:abstractNumId w:val="2"/>
  </w:num>
  <w:num w:numId="13">
    <w:abstractNumId w:val="0"/>
  </w:num>
  <w:num w:numId="14">
    <w:abstractNumId w:val="8"/>
  </w:num>
  <w:num w:numId="15">
    <w:abstractNumId w:val="7"/>
  </w:num>
  <w:num w:numId="16">
    <w:abstractNumId w:val="13"/>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CA"/>
    <w:rsid w:val="00004453"/>
    <w:rsid w:val="00017684"/>
    <w:rsid w:val="0003322F"/>
    <w:rsid w:val="00035F5B"/>
    <w:rsid w:val="00054BB0"/>
    <w:rsid w:val="000571D2"/>
    <w:rsid w:val="00067BF9"/>
    <w:rsid w:val="00080279"/>
    <w:rsid w:val="000906A1"/>
    <w:rsid w:val="00091402"/>
    <w:rsid w:val="000D62E9"/>
    <w:rsid w:val="00104DD0"/>
    <w:rsid w:val="001165CB"/>
    <w:rsid w:val="00185C2C"/>
    <w:rsid w:val="001C1CC3"/>
    <w:rsid w:val="001C66B7"/>
    <w:rsid w:val="001D4CD9"/>
    <w:rsid w:val="001D6711"/>
    <w:rsid w:val="001E5EB0"/>
    <w:rsid w:val="001F62A3"/>
    <w:rsid w:val="00211A77"/>
    <w:rsid w:val="00221469"/>
    <w:rsid w:val="00224F1F"/>
    <w:rsid w:val="00233082"/>
    <w:rsid w:val="00260A80"/>
    <w:rsid w:val="00284CE2"/>
    <w:rsid w:val="00312F86"/>
    <w:rsid w:val="00342D33"/>
    <w:rsid w:val="00354BDC"/>
    <w:rsid w:val="0035526E"/>
    <w:rsid w:val="003D05EC"/>
    <w:rsid w:val="00400A13"/>
    <w:rsid w:val="0040393A"/>
    <w:rsid w:val="004116E8"/>
    <w:rsid w:val="00421DAC"/>
    <w:rsid w:val="00434AD4"/>
    <w:rsid w:val="004477B5"/>
    <w:rsid w:val="00496307"/>
    <w:rsid w:val="004D14B0"/>
    <w:rsid w:val="004F7886"/>
    <w:rsid w:val="00527E20"/>
    <w:rsid w:val="0053542D"/>
    <w:rsid w:val="00543D45"/>
    <w:rsid w:val="00547F25"/>
    <w:rsid w:val="005550DE"/>
    <w:rsid w:val="00567DD8"/>
    <w:rsid w:val="00571FEF"/>
    <w:rsid w:val="00573A55"/>
    <w:rsid w:val="005871E1"/>
    <w:rsid w:val="00587D0D"/>
    <w:rsid w:val="005C0AA9"/>
    <w:rsid w:val="005C36E6"/>
    <w:rsid w:val="0061728F"/>
    <w:rsid w:val="0062672E"/>
    <w:rsid w:val="00635305"/>
    <w:rsid w:val="006406CA"/>
    <w:rsid w:val="006B26F8"/>
    <w:rsid w:val="006B70DE"/>
    <w:rsid w:val="006D232D"/>
    <w:rsid w:val="00701D04"/>
    <w:rsid w:val="007562F9"/>
    <w:rsid w:val="00773F9C"/>
    <w:rsid w:val="007833C4"/>
    <w:rsid w:val="007852C4"/>
    <w:rsid w:val="007941CE"/>
    <w:rsid w:val="007B6C0D"/>
    <w:rsid w:val="008440BF"/>
    <w:rsid w:val="00872818"/>
    <w:rsid w:val="00874C71"/>
    <w:rsid w:val="00880A7D"/>
    <w:rsid w:val="00881E47"/>
    <w:rsid w:val="008A30A4"/>
    <w:rsid w:val="008A5C58"/>
    <w:rsid w:val="008B0612"/>
    <w:rsid w:val="008B6F7F"/>
    <w:rsid w:val="008D22F6"/>
    <w:rsid w:val="008D35C3"/>
    <w:rsid w:val="008F0CF5"/>
    <w:rsid w:val="008F31D3"/>
    <w:rsid w:val="009011CC"/>
    <w:rsid w:val="009071E4"/>
    <w:rsid w:val="00920132"/>
    <w:rsid w:val="00942ABC"/>
    <w:rsid w:val="00984840"/>
    <w:rsid w:val="009903B4"/>
    <w:rsid w:val="009A79F0"/>
    <w:rsid w:val="009D671A"/>
    <w:rsid w:val="00A0731D"/>
    <w:rsid w:val="00A10481"/>
    <w:rsid w:val="00A14227"/>
    <w:rsid w:val="00A23C90"/>
    <w:rsid w:val="00A363AB"/>
    <w:rsid w:val="00A538C2"/>
    <w:rsid w:val="00A8025A"/>
    <w:rsid w:val="00AC5673"/>
    <w:rsid w:val="00AF26CA"/>
    <w:rsid w:val="00B07EBC"/>
    <w:rsid w:val="00B25023"/>
    <w:rsid w:val="00B31253"/>
    <w:rsid w:val="00B45A43"/>
    <w:rsid w:val="00B61395"/>
    <w:rsid w:val="00B67CD7"/>
    <w:rsid w:val="00B93CF8"/>
    <w:rsid w:val="00BB4415"/>
    <w:rsid w:val="00BD7746"/>
    <w:rsid w:val="00BF03BC"/>
    <w:rsid w:val="00C10868"/>
    <w:rsid w:val="00C25AC8"/>
    <w:rsid w:val="00C267B6"/>
    <w:rsid w:val="00C53E9F"/>
    <w:rsid w:val="00C61C0F"/>
    <w:rsid w:val="00CD1D84"/>
    <w:rsid w:val="00D259BA"/>
    <w:rsid w:val="00D30EEE"/>
    <w:rsid w:val="00D31B22"/>
    <w:rsid w:val="00D33548"/>
    <w:rsid w:val="00D34859"/>
    <w:rsid w:val="00D55CF6"/>
    <w:rsid w:val="00D572A9"/>
    <w:rsid w:val="00D62CF3"/>
    <w:rsid w:val="00D739F9"/>
    <w:rsid w:val="00D77FAF"/>
    <w:rsid w:val="00D80C4A"/>
    <w:rsid w:val="00D949E4"/>
    <w:rsid w:val="00DA69BF"/>
    <w:rsid w:val="00DA7174"/>
    <w:rsid w:val="00DB37DE"/>
    <w:rsid w:val="00DC603C"/>
    <w:rsid w:val="00DE2E6E"/>
    <w:rsid w:val="00E00B47"/>
    <w:rsid w:val="00E04F08"/>
    <w:rsid w:val="00E071DE"/>
    <w:rsid w:val="00E27AA2"/>
    <w:rsid w:val="00E3731C"/>
    <w:rsid w:val="00E42A6B"/>
    <w:rsid w:val="00E43BD8"/>
    <w:rsid w:val="00E76E66"/>
    <w:rsid w:val="00E9742B"/>
    <w:rsid w:val="00EA50B0"/>
    <w:rsid w:val="00EB01BE"/>
    <w:rsid w:val="00EB0CE7"/>
    <w:rsid w:val="00EE1DEB"/>
    <w:rsid w:val="00EE5937"/>
    <w:rsid w:val="00EF7B6F"/>
    <w:rsid w:val="00F11E70"/>
    <w:rsid w:val="00F472D2"/>
    <w:rsid w:val="00F52258"/>
    <w:rsid w:val="00F57D32"/>
    <w:rsid w:val="00F67417"/>
    <w:rsid w:val="00F914FC"/>
    <w:rsid w:val="00F92933"/>
    <w:rsid w:val="00FC5F37"/>
    <w:rsid w:val="00FC6387"/>
    <w:rsid w:val="00FC656F"/>
    <w:rsid w:val="00FE6C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D096"/>
  <w15:docId w15:val="{393193B1-E380-44F4-A4A7-5AE6A112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8C2"/>
    <w:pPr>
      <w:ind w:left="720"/>
      <w:contextualSpacing/>
    </w:pPr>
  </w:style>
  <w:style w:type="paragraph" w:styleId="FootnoteText">
    <w:name w:val="footnote text"/>
    <w:basedOn w:val="Normal"/>
    <w:link w:val="FootnoteTextChar"/>
    <w:uiPriority w:val="99"/>
    <w:semiHidden/>
    <w:unhideWhenUsed/>
    <w:rsid w:val="00A538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8C2"/>
    <w:rPr>
      <w:sz w:val="20"/>
      <w:szCs w:val="20"/>
    </w:rPr>
  </w:style>
  <w:style w:type="character" w:styleId="FootnoteReference">
    <w:name w:val="footnote reference"/>
    <w:basedOn w:val="DefaultParagraphFont"/>
    <w:uiPriority w:val="99"/>
    <w:semiHidden/>
    <w:unhideWhenUsed/>
    <w:rsid w:val="00A538C2"/>
    <w:rPr>
      <w:vertAlign w:val="superscript"/>
    </w:rPr>
  </w:style>
  <w:style w:type="paragraph" w:styleId="BalloonText">
    <w:name w:val="Balloon Text"/>
    <w:basedOn w:val="Normal"/>
    <w:link w:val="BalloonTextChar"/>
    <w:uiPriority w:val="99"/>
    <w:semiHidden/>
    <w:unhideWhenUsed/>
    <w:rsid w:val="007B6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C0D"/>
    <w:rPr>
      <w:rFonts w:ascii="Tahoma" w:hAnsi="Tahoma" w:cs="Tahoma"/>
      <w:sz w:val="16"/>
      <w:szCs w:val="16"/>
    </w:rPr>
  </w:style>
  <w:style w:type="table" w:styleId="TableGrid">
    <w:name w:val="Table Grid"/>
    <w:basedOn w:val="TableNormal"/>
    <w:uiPriority w:val="59"/>
    <w:rsid w:val="00E9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77B5"/>
    <w:rPr>
      <w:color w:val="0000FF" w:themeColor="hyperlink"/>
      <w:u w:val="single"/>
    </w:rPr>
  </w:style>
  <w:style w:type="paragraph" w:styleId="Header">
    <w:name w:val="header"/>
    <w:basedOn w:val="Normal"/>
    <w:link w:val="HeaderChar"/>
    <w:uiPriority w:val="99"/>
    <w:unhideWhenUsed/>
    <w:rsid w:val="00054B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4BB0"/>
  </w:style>
  <w:style w:type="paragraph" w:styleId="Footer">
    <w:name w:val="footer"/>
    <w:basedOn w:val="Normal"/>
    <w:link w:val="FooterChar"/>
    <w:uiPriority w:val="99"/>
    <w:unhideWhenUsed/>
    <w:rsid w:val="00054B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4BB0"/>
  </w:style>
  <w:style w:type="paragraph" w:styleId="NormalWeb">
    <w:name w:val="Normal (Web)"/>
    <w:basedOn w:val="Normal"/>
    <w:uiPriority w:val="99"/>
    <w:semiHidden/>
    <w:unhideWhenUsed/>
    <w:rsid w:val="006406CA"/>
    <w:pPr>
      <w:spacing w:before="100" w:beforeAutospacing="1" w:after="100" w:afterAutospacing="1" w:line="240" w:lineRule="auto"/>
    </w:pPr>
    <w:rPr>
      <w:rFonts w:ascii="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1091">
      <w:bodyDiv w:val="1"/>
      <w:marLeft w:val="0"/>
      <w:marRight w:val="0"/>
      <w:marTop w:val="0"/>
      <w:marBottom w:val="0"/>
      <w:divBdr>
        <w:top w:val="none" w:sz="0" w:space="0" w:color="auto"/>
        <w:left w:val="none" w:sz="0" w:space="0" w:color="auto"/>
        <w:bottom w:val="none" w:sz="0" w:space="0" w:color="auto"/>
        <w:right w:val="none" w:sz="0" w:space="0" w:color="auto"/>
      </w:divBdr>
    </w:div>
    <w:div w:id="496269837">
      <w:bodyDiv w:val="1"/>
      <w:marLeft w:val="0"/>
      <w:marRight w:val="0"/>
      <w:marTop w:val="0"/>
      <w:marBottom w:val="0"/>
      <w:divBdr>
        <w:top w:val="none" w:sz="0" w:space="0" w:color="auto"/>
        <w:left w:val="none" w:sz="0" w:space="0" w:color="auto"/>
        <w:bottom w:val="none" w:sz="0" w:space="0" w:color="auto"/>
        <w:right w:val="none" w:sz="0" w:space="0" w:color="auto"/>
      </w:divBdr>
    </w:div>
    <w:div w:id="664944172">
      <w:bodyDiv w:val="1"/>
      <w:marLeft w:val="0"/>
      <w:marRight w:val="0"/>
      <w:marTop w:val="0"/>
      <w:marBottom w:val="0"/>
      <w:divBdr>
        <w:top w:val="none" w:sz="0" w:space="0" w:color="auto"/>
        <w:left w:val="none" w:sz="0" w:space="0" w:color="auto"/>
        <w:bottom w:val="none" w:sz="0" w:space="0" w:color="auto"/>
        <w:right w:val="none" w:sz="0" w:space="0" w:color="auto"/>
      </w:divBdr>
    </w:div>
    <w:div w:id="930311620">
      <w:bodyDiv w:val="1"/>
      <w:marLeft w:val="0"/>
      <w:marRight w:val="0"/>
      <w:marTop w:val="0"/>
      <w:marBottom w:val="0"/>
      <w:divBdr>
        <w:top w:val="none" w:sz="0" w:space="0" w:color="auto"/>
        <w:left w:val="none" w:sz="0" w:space="0" w:color="auto"/>
        <w:bottom w:val="none" w:sz="0" w:space="0" w:color="auto"/>
        <w:right w:val="none" w:sz="0" w:space="0" w:color="auto"/>
      </w:divBdr>
    </w:div>
    <w:div w:id="1197229618">
      <w:bodyDiv w:val="1"/>
      <w:marLeft w:val="0"/>
      <w:marRight w:val="0"/>
      <w:marTop w:val="0"/>
      <w:marBottom w:val="0"/>
      <w:divBdr>
        <w:top w:val="none" w:sz="0" w:space="0" w:color="auto"/>
        <w:left w:val="none" w:sz="0" w:space="0" w:color="auto"/>
        <w:bottom w:val="none" w:sz="0" w:space="0" w:color="auto"/>
        <w:right w:val="none" w:sz="0" w:space="0" w:color="auto"/>
      </w:divBdr>
    </w:div>
    <w:div w:id="1797872733">
      <w:bodyDiv w:val="1"/>
      <w:marLeft w:val="0"/>
      <w:marRight w:val="0"/>
      <w:marTop w:val="0"/>
      <w:marBottom w:val="0"/>
      <w:divBdr>
        <w:top w:val="none" w:sz="0" w:space="0" w:color="auto"/>
        <w:left w:val="none" w:sz="0" w:space="0" w:color="auto"/>
        <w:bottom w:val="none" w:sz="0" w:space="0" w:color="auto"/>
        <w:right w:val="none" w:sz="0" w:space="0" w:color="auto"/>
      </w:divBdr>
    </w:div>
    <w:div w:id="186065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W@bfsa.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fsa.bg/bg/Page/epi_data/index/epi_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e.int/standard-setting/terrestrial-manual/access-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bh.government.bg/bg/Page/Rabies/index/Rabies/%D0%91%D1%8F%D1%8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45D92-FFA6-413E-BBAF-6B901404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14</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Zdravkova</dc:creator>
  <cp:keywords/>
  <dc:description/>
  <cp:lastModifiedBy>Aleksandar Angelov</cp:lastModifiedBy>
  <cp:revision>129</cp:revision>
  <dcterms:created xsi:type="dcterms:W3CDTF">2020-11-22T12:32:00Z</dcterms:created>
  <dcterms:modified xsi:type="dcterms:W3CDTF">2022-01-12T11:11:00Z</dcterms:modified>
</cp:coreProperties>
</file>