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 xml:space="preserve">Образец КВМП -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13</w:t>
      </w: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 xml:space="preserve">/ Утвърден със заповед №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РД 11-79</w:t>
      </w: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/17.03.2011г. на изпълнителния директор на БАБХ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П Р О Т О К О Л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ОТ ПРОВЕДЕНА ИНСПЕКЦИЯ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НА ВЕТЕРИНАРНОМЕДИЦИНСКА АПТЕКА ПО ЗАЯВЛЕНИЕ ЗА ИЗДАВАНЕ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НА ЛИЦЕНЗ ЗА ТЪРГОВИЯ НА ДРЕБНО С ВМП</w:t>
      </w:r>
    </w:p>
    <w:tbl>
      <w:tblPr>
        <w:tblOverlap w:val="never"/>
        <w:jc w:val="center"/>
        <w:tblLayout w:type="fixed"/>
      </w:tblPr>
      <w:tblGrid>
        <w:gridCol w:w="2933"/>
        <w:gridCol w:w="2822"/>
        <w:gridCol w:w="4411"/>
      </w:tblGrid>
      <w:tr>
        <w:trPr>
          <w:trHeight w:val="182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Обект на инспекция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Наименование, седалище и адрес на управление на заявителя за издаване на лиценз за търговия на дребно с ВМП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Местонахождение на ветеринарномедицинската аптека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Дата на инспекцията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Ден, месец, година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Лица, провеждащи инспекцията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Имена и длъжност на лицата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Данни за управителя на ветеринарномедицинската аптека и персонала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50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Имена,</w:t>
              <w:tab/>
              <w:t>длъжност,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квалификация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Цел и основание за извършване на инспекцията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Лица, провели предходна инспекция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Имена и длъжност на лицата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39"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6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Предмет на дейност на инспектирания обект</w:t>
      </w:r>
    </w:p>
    <w:tbl>
      <w:tblPr>
        <w:tblOverlap w:val="never"/>
        <w:jc w:val="center"/>
        <w:tblLayout w:type="fixed"/>
      </w:tblPr>
      <w:tblGrid>
        <w:gridCol w:w="4877"/>
        <w:gridCol w:w="710"/>
        <w:gridCol w:w="2707"/>
        <w:gridCol w:w="1872"/>
      </w:tblGrid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Дейности в инспектирания обект: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да/не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Обяснения и бележки на инспекторите по време на инспекцията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Препоръка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1. Съхранение и търговия с лекарствени ВМП;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2. Съхранение и търговия с имунологични ВМП;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3. Съхранение и търговия със силнодействащи отровни, психотропни и наркотични ВМП;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4. Съхранение и търговия с инструменти, уреди и пособия за ветеринарномедицински 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77"/>
        <w:gridCol w:w="710"/>
        <w:gridCol w:w="2707"/>
        <w:gridCol w:w="1872"/>
      </w:tblGrid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животновъдни цели;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Приготвяне и отпускане на ВМП по магистрална или фармакопейна рецепта;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6. Консултации;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Констатации</w:t>
      </w:r>
    </w:p>
    <w:p>
      <w:pPr>
        <w:widowControl w:val="0"/>
        <w:spacing w:after="459" w:line="1" w:lineRule="exact"/>
      </w:pPr>
    </w:p>
    <w:tbl>
      <w:tblPr>
        <w:tblOverlap w:val="never"/>
        <w:jc w:val="center"/>
        <w:tblLayout w:type="fixed"/>
      </w:tblPr>
      <w:tblGrid>
        <w:gridCol w:w="1699"/>
        <w:gridCol w:w="3216"/>
        <w:gridCol w:w="672"/>
        <w:gridCol w:w="2880"/>
        <w:gridCol w:w="1699"/>
      </w:tblGrid>
      <w:tr>
        <w:trPr>
          <w:trHeight w:val="13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Основни направления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Съответствие със ЗВД и Наредба № 66 от 16 май 2006 г. за изискванията към ветеринарномедицинските аптеки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Да/не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Обяснения и бележки на инспекторите по време на инспекцията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Препоръка</w:t>
            </w:r>
          </w:p>
        </w:tc>
      </w:tr>
      <w:tr>
        <w:trPr>
          <w:trHeight w:val="67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Помещения и оборудване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1. Обща площ на ВМА и височина на помещенията;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2. Приемно помещение;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3. Асистентско помещение или обособено асистентско място;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4. Склад за съхранение на ВМП и другите материали;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5. Мивка с течаща вода;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6. Санитарен възел;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7. Аптеката и склада за съхранение са оборудвани с подходящи стелажи, шкафове и палети за обемисти опаковки;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248" w:val="left"/>
                <w:tab w:pos="3000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8. Стените и подът са с гладко покритие, което позволява влажно</w:t>
              <w:tab/>
              <w:t>почистване</w:t>
              <w:tab/>
              <w:t>и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дезинфекция;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9. Наличие на естествено и/или изкуствено осветление;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10. Наличие на осветление в складовото помещение и вида му;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41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11.</w:t>
              <w:tab/>
              <w:t>Водопроводна,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канализационна, електрическа, отоплителна и вентилационна инсталация съгласно акт за въвеждане в експлоатация по чл. 375, ал.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1, т. 2 ЗВД;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699"/>
        <w:gridCol w:w="3216"/>
        <w:gridCol w:w="672"/>
        <w:gridCol w:w="2880"/>
        <w:gridCol w:w="1699"/>
      </w:tblGrid>
      <w:tr>
        <w:trPr>
          <w:trHeight w:val="8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12. Сигналноохранителна система;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13. Разделно съхранение на всеки вид стока различна от ВМП;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14. Измервателни прибори (везни, мерителни цилиндри, колби и др.);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15. Термометри и влагомери;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16. Метрологичен контрол на измервателните уреди;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17. Хладилници за съхранение на термолабилните лекарствени и имунологичните ВМП;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214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18. Отделно или обособено за целта място за съхранение на ВМП,</w:t>
              <w:tab/>
              <w:t>показали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358" w:val="left"/>
                <w:tab w:pos="199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несъответствия с изискванията за качество, с изтекъл срок на годност,</w:t>
              <w:tab/>
              <w:t>с</w:t>
              <w:tab/>
              <w:t>повредени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411" w:val="left"/>
                <w:tab w:pos="224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първични</w:t>
              <w:tab/>
              <w:t>или</w:t>
              <w:tab/>
              <w:t>външни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опаковки, блокирани и/или изтеглени от потребителя и предназначени за връщане на производителя, друг търговец или за унищожаване;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Начин на съхранение на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ВМП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618" w:val="left"/>
                <w:tab w:pos="265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1. Различните видове ВМП и партидите от един вид ВМП ще се съхраняват на разстояние,</w:t>
              <w:tab/>
              <w:t>което</w:t>
              <w:tab/>
              <w:t>не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позволява смесването им;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2. ВМП ще са подредени по: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- азбучен 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- фармакологични групи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- по производители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75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3. ВМП са защитени от пряка слънчева светлина;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699"/>
        <w:gridCol w:w="3216"/>
        <w:gridCol w:w="672"/>
        <w:gridCol w:w="2880"/>
        <w:gridCol w:w="1699"/>
      </w:tblGrid>
      <w:tr>
        <w:trPr>
          <w:trHeight w:val="168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40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4.</w:t>
              <w:tab/>
              <w:t>Термолабилните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72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лекарствени и имунологични ВМП ще се съхраняват в хладилници при температура съгласно</w:t>
              <w:tab/>
              <w:t>изискванията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посочени от производителя;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5. Леснозапалими и горими ВМП ще се съхраняват при спазване на противопожарните изисквания;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При съхранение и търговия със силнодействащ и отровни, психотропни и наркотични ВМП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1. Метални врати или врати с метални решетки;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2. Прозорци с метални решетки;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3. Метален шкаф;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Документация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1. Нормативни документи регламентиращи търговията на дребно с ВМП;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2. Дневник по чл. 380, ал. 1 от ЗВД;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3. Дневник за вписване на данните от измерванията на температурата и влажността в помещенията;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4. Дневник за вписване на данните от измерванията на температурата в хладилниците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5. Инструкция за почистване и дезинфекция на помещенията и оборудването;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07" w:val="left"/>
                <w:tab w:pos="2808" w:val="left"/>
              </w:tabs>
              <w:bidi w:val="0"/>
              <w:spacing w:before="0" w:after="0" w:line="25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6.</w:t>
              <w:tab/>
              <w:t>Инструкция</w:t>
              <w:tab/>
              <w:t>за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унищожаване на насекоми и гризачи;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Протоколи и предписания от предишни инспекции.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Изпълнение на предписания от предишни инспекции;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Резюме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699"/>
        <w:gridCol w:w="3048"/>
        <w:gridCol w:w="5419"/>
      </w:tblGrid>
      <w:tr>
        <w:trPr>
          <w:trHeight w:val="42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Предписания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Приложения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Присъствали лица на инспекцията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Имена и длъжност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Комисия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bg-BG" w:eastAsia="bg-BG" w:bidi="bg-BG"/>
              </w:rPr>
              <w:t>Имена и длъжност /подписи/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erReference w:type="default" r:id="rId5"/>
      <w:footnotePr>
        <w:pos w:val="pageBottom"/>
        <w:numFmt w:val="decimal"/>
        <w:numRestart w:val="continuous"/>
      </w:footnotePr>
      <w:pgSz w:w="12240" w:h="15840"/>
      <w:pgMar w:top="1179" w:right="1080" w:bottom="1002" w:left="994" w:header="751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6525895</wp:posOffset>
              </wp:positionH>
              <wp:positionV relativeFrom="page">
                <wp:posOffset>9499600</wp:posOffset>
              </wp:positionV>
              <wp:extent cx="36830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3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bg-BG" w:eastAsia="bg-BG" w:bidi="bg-BG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3.85000000000002pt;margin-top:748.pt;width:2.8999999999999999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bg-BG" w:eastAsia="bg-BG" w:bidi="bg-BG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255905</wp:posOffset>
              </wp:positionH>
              <wp:positionV relativeFrom="page">
                <wp:posOffset>9907905</wp:posOffset>
              </wp:positionV>
              <wp:extent cx="5315585" cy="11874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1558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u w:val="single"/>
                              <w:shd w:val="clear" w:color="auto" w:fill="auto"/>
                            </w:rPr>
                            <w:t>Create PDF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</w:rPr>
                            <w:t>files without this message by purchasing novaPDF printer (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u w:val="single"/>
                              <w:shd w:val="clear" w:color="auto" w:fill="auto"/>
                            </w:rPr>
                            <w:t>http://www.novapdf.com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u w:val="single"/>
                              <w:shd w:val="clear" w:color="auto" w:fill="auto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0.150000000000002pt;margin-top:780.14999999999998pt;width:418.55000000000001pt;height:9.3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u w:val="single"/>
                        <w:shd w:val="clear" w:color="auto" w:fill="auto"/>
                      </w:rPr>
                      <w:t>Create PDF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</w:rPr>
                      <w:t>files without this message by purchasing novaPDF printer (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u w:val="single"/>
                        <w:shd w:val="clear" w:color="auto" w:fill="auto"/>
                      </w:rPr>
                      <w:t>http://www.novapdf.com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u w:val="single"/>
                        <w:shd w:val="clear" w:color="auto" w:fill="auto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bg-BG" w:eastAsia="bg-BG" w:bidi="bg-BG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bg-BG" w:eastAsia="bg-BG" w:bidi="bg-BG"/>
    </w:rPr>
  </w:style>
  <w:style w:type="character" w:customStyle="1" w:styleId="CharStyle3">
    <w:name w:val="Основен текст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6">
    <w:name w:val="Горен или долен колонтитул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harStyle13">
    <w:name w:val="Основен текст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Други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Заглавие на таблица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ен текст (2)"/>
    <w:basedOn w:val="Normal"/>
    <w:link w:val="CharStyle3"/>
    <w:pPr>
      <w:widowControl w:val="0"/>
      <w:shd w:val="clear" w:color="auto" w:fill="auto"/>
      <w:spacing w:after="24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5">
    <w:name w:val="Горен или долен колонтитул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Style12">
    <w:name w:val="Основен текст"/>
    <w:basedOn w:val="Normal"/>
    <w:link w:val="CharStyle13"/>
    <w:pPr>
      <w:widowControl w:val="0"/>
      <w:shd w:val="clear" w:color="auto" w:fill="auto"/>
      <w:spacing w:after="12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Други"/>
    <w:basedOn w:val="Normal"/>
    <w:link w:val="CharStyle1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Заглавие на таблица"/>
    <w:basedOn w:val="Normal"/>
    <w:link w:val="CharStyle17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Microsoft Word - Протокол от инспекция на ветеринарномедицинска аптека по заявление за издаване на лиценз за търговия на дребно с ВМП</dc:title>
  <dc:subject/>
  <dc:creator>IVANOV</dc:creator>
  <cp:keywords/>
</cp:coreProperties>
</file>